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3F070" w14:textId="760FE0E4" w:rsidR="00A900CF" w:rsidRDefault="001250EE">
      <w:pPr>
        <w:jc w:val="center"/>
        <w:rPr>
          <w:rFonts w:ascii="Cambria" w:eastAsia="Cambria" w:hAnsi="Cambria" w:cs="Cambria"/>
          <w:b/>
          <w:sz w:val="32"/>
          <w:szCs w:val="32"/>
        </w:rPr>
      </w:pPr>
      <w:r w:rsidRPr="001250EE">
        <w:rPr>
          <w:rFonts w:ascii="Cambria" w:eastAsia="Cambria" w:hAnsi="Cambria" w:cs="Cambria"/>
          <w:b/>
          <w:sz w:val="28"/>
          <w:szCs w:val="28"/>
        </w:rPr>
        <w:t>IMPLEMENTATION OF A GAME RECOMMENDATION SYSTEM USING THE K-MEANS CLUSTERING AND CONTENT-BASED FILTERING METHODS</w:t>
      </w:r>
    </w:p>
    <w:p w14:paraId="18CBCD36" w14:textId="77777777" w:rsidR="00A900CF" w:rsidRDefault="00A900CF">
      <w:pPr>
        <w:jc w:val="center"/>
        <w:rPr>
          <w:rFonts w:ascii="Cambria" w:eastAsia="Cambria" w:hAnsi="Cambria" w:cs="Cambria"/>
          <w:sz w:val="20"/>
          <w:szCs w:val="20"/>
        </w:rPr>
      </w:pPr>
    </w:p>
    <w:p w14:paraId="5D8C3FE5" w14:textId="0A852F27" w:rsidR="00A900CF" w:rsidRPr="00722B63" w:rsidRDefault="00722B63">
      <w:pPr>
        <w:jc w:val="center"/>
        <w:rPr>
          <w:rFonts w:ascii="Cambria" w:eastAsia="Cambria" w:hAnsi="Cambria" w:cs="Cambria"/>
          <w:b/>
          <w:sz w:val="20"/>
          <w:szCs w:val="20"/>
          <w:lang w:val="en-US"/>
        </w:rPr>
      </w:pPr>
      <w:proofErr w:type="spellStart"/>
      <w:r>
        <w:rPr>
          <w:rFonts w:ascii="Cambria" w:eastAsia="Cambria" w:hAnsi="Cambria" w:cs="Cambria"/>
          <w:b/>
          <w:sz w:val="20"/>
          <w:szCs w:val="20"/>
          <w:lang w:val="en-US"/>
        </w:rPr>
        <w:t>Rianggi</w:t>
      </w:r>
      <w:proofErr w:type="spellEnd"/>
      <w:r>
        <w:rPr>
          <w:rFonts w:ascii="Cambria" w:eastAsia="Cambria" w:hAnsi="Cambria" w:cs="Cambria"/>
          <w:b/>
          <w:sz w:val="20"/>
          <w:szCs w:val="20"/>
          <w:lang w:val="en-US"/>
        </w:rPr>
        <w:t xml:space="preserve"> </w:t>
      </w:r>
      <w:proofErr w:type="spellStart"/>
      <w:r>
        <w:rPr>
          <w:rFonts w:ascii="Cambria" w:eastAsia="Cambria" w:hAnsi="Cambria" w:cs="Cambria"/>
          <w:b/>
          <w:sz w:val="20"/>
          <w:szCs w:val="20"/>
          <w:lang w:val="en-US"/>
        </w:rPr>
        <w:t>Silvi</w:t>
      </w:r>
      <w:proofErr w:type="spellEnd"/>
      <w:r>
        <w:rPr>
          <w:rFonts w:ascii="Cambria" w:eastAsia="Cambria" w:hAnsi="Cambria" w:cs="Cambria"/>
          <w:b/>
          <w:sz w:val="20"/>
          <w:szCs w:val="20"/>
          <w:lang w:val="en-US"/>
        </w:rPr>
        <w:t xml:space="preserve"> Anti</w:t>
      </w:r>
      <w:r w:rsidR="00B22384">
        <w:rPr>
          <w:rFonts w:ascii="Cambria" w:eastAsia="Cambria" w:hAnsi="Cambria" w:cs="Cambria"/>
          <w:b/>
          <w:sz w:val="20"/>
          <w:szCs w:val="20"/>
          <w:vertAlign w:val="superscript"/>
        </w:rPr>
        <w:t>-1</w:t>
      </w:r>
      <w:r w:rsidR="00B22384">
        <w:rPr>
          <w:rFonts w:ascii="Cambria" w:eastAsia="Cambria" w:hAnsi="Cambria" w:cs="Cambria"/>
          <w:b/>
          <w:sz w:val="20"/>
          <w:szCs w:val="20"/>
        </w:rPr>
        <w:t xml:space="preserve">, </w:t>
      </w:r>
      <w:r>
        <w:rPr>
          <w:rFonts w:ascii="Cambria" w:eastAsia="Cambria" w:hAnsi="Cambria" w:cs="Cambria"/>
          <w:b/>
          <w:sz w:val="20"/>
          <w:szCs w:val="20"/>
          <w:lang w:val="en-US"/>
        </w:rPr>
        <w:t>Nanang Ruhyana</w:t>
      </w:r>
      <w:r w:rsidR="00B22384">
        <w:rPr>
          <w:rFonts w:ascii="Cambria" w:eastAsia="Cambria" w:hAnsi="Cambria" w:cs="Cambria"/>
          <w:b/>
          <w:sz w:val="20"/>
          <w:szCs w:val="20"/>
          <w:vertAlign w:val="superscript"/>
        </w:rPr>
        <w:t>-2</w:t>
      </w:r>
      <w:r w:rsidR="004C1021">
        <w:rPr>
          <w:rFonts w:ascii="Cambria" w:eastAsia="Cambria" w:hAnsi="Cambria" w:cs="Cambria"/>
          <w:b/>
          <w:sz w:val="20"/>
          <w:szCs w:val="20"/>
          <w:vertAlign w:val="superscript"/>
          <w:lang w:val="en-US"/>
        </w:rPr>
        <w:t>*)</w:t>
      </w:r>
      <w:r w:rsidR="00B22384">
        <w:rPr>
          <w:rFonts w:ascii="Cambria" w:eastAsia="Cambria" w:hAnsi="Cambria" w:cs="Cambria"/>
          <w:b/>
          <w:sz w:val="20"/>
          <w:szCs w:val="20"/>
        </w:rPr>
        <w:t xml:space="preserve">, </w:t>
      </w:r>
      <w:proofErr w:type="spellStart"/>
      <w:r>
        <w:rPr>
          <w:rFonts w:ascii="Cambria" w:eastAsia="Cambria" w:hAnsi="Cambria" w:cs="Cambria"/>
          <w:b/>
          <w:sz w:val="20"/>
          <w:szCs w:val="20"/>
          <w:lang w:val="en-US"/>
        </w:rPr>
        <w:t>Syarah</w:t>
      </w:r>
      <w:proofErr w:type="spellEnd"/>
      <w:r>
        <w:rPr>
          <w:rFonts w:ascii="Cambria" w:eastAsia="Cambria" w:hAnsi="Cambria" w:cs="Cambria"/>
          <w:b/>
          <w:sz w:val="20"/>
          <w:szCs w:val="20"/>
          <w:lang w:val="en-US"/>
        </w:rPr>
        <w:t xml:space="preserve"> </w:t>
      </w:r>
      <w:proofErr w:type="spellStart"/>
      <w:r>
        <w:rPr>
          <w:rFonts w:ascii="Cambria" w:eastAsia="Cambria" w:hAnsi="Cambria" w:cs="Cambria"/>
          <w:b/>
          <w:sz w:val="20"/>
          <w:szCs w:val="20"/>
          <w:lang w:val="en-US"/>
        </w:rPr>
        <w:t>Seimahura</w:t>
      </w:r>
      <w:proofErr w:type="spellEnd"/>
      <w:r w:rsidR="00B22384">
        <w:rPr>
          <w:rFonts w:ascii="Cambria" w:eastAsia="Cambria" w:hAnsi="Cambria" w:cs="Cambria"/>
          <w:b/>
          <w:sz w:val="20"/>
          <w:szCs w:val="20"/>
          <w:vertAlign w:val="superscript"/>
        </w:rPr>
        <w:t>-</w:t>
      </w:r>
      <w:r>
        <w:rPr>
          <w:rFonts w:ascii="Cambria" w:eastAsia="Cambria" w:hAnsi="Cambria" w:cs="Cambria"/>
          <w:b/>
          <w:sz w:val="20"/>
          <w:szCs w:val="20"/>
          <w:vertAlign w:val="superscript"/>
          <w:lang w:val="en-US"/>
        </w:rPr>
        <w:t>3</w:t>
      </w:r>
      <w:r w:rsidR="00817841">
        <w:rPr>
          <w:rFonts w:ascii="Cambria" w:eastAsia="Cambria" w:hAnsi="Cambria" w:cs="Cambria"/>
          <w:b/>
          <w:sz w:val="20"/>
          <w:szCs w:val="20"/>
          <w:lang w:val="en-US"/>
        </w:rPr>
        <w:t xml:space="preserve">, </w:t>
      </w:r>
      <w:proofErr w:type="spellStart"/>
      <w:r w:rsidR="00817841">
        <w:rPr>
          <w:rFonts w:ascii="Cambria" w:eastAsia="Cambria" w:hAnsi="Cambria" w:cs="Cambria"/>
          <w:b/>
          <w:sz w:val="20"/>
          <w:szCs w:val="20"/>
          <w:lang w:val="en-US"/>
        </w:rPr>
        <w:t>Andri</w:t>
      </w:r>
      <w:proofErr w:type="spellEnd"/>
      <w:r w:rsidR="00817841">
        <w:rPr>
          <w:rFonts w:ascii="Cambria" w:eastAsia="Cambria" w:hAnsi="Cambria" w:cs="Cambria"/>
          <w:b/>
          <w:sz w:val="20"/>
          <w:szCs w:val="20"/>
          <w:lang w:val="en-US"/>
        </w:rPr>
        <w:t xml:space="preserve"> Agung </w:t>
      </w:r>
      <w:proofErr w:type="spellStart"/>
      <w:r w:rsidR="00817841">
        <w:rPr>
          <w:rFonts w:ascii="Cambria" w:eastAsia="Cambria" w:hAnsi="Cambria" w:cs="Cambria"/>
          <w:b/>
          <w:sz w:val="20"/>
          <w:szCs w:val="20"/>
          <w:lang w:val="en-US"/>
        </w:rPr>
        <w:t>Riyadi</w:t>
      </w:r>
      <w:proofErr w:type="spellEnd"/>
      <w:r w:rsidR="00817841">
        <w:rPr>
          <w:rFonts w:ascii="Cambria" w:eastAsia="Cambria" w:hAnsi="Cambria" w:cs="Cambria"/>
          <w:b/>
          <w:sz w:val="20"/>
          <w:szCs w:val="20"/>
          <w:vertAlign w:val="superscript"/>
        </w:rPr>
        <w:t>-</w:t>
      </w:r>
      <w:r w:rsidR="00050FB1">
        <w:rPr>
          <w:rFonts w:ascii="Cambria" w:eastAsia="Cambria" w:hAnsi="Cambria" w:cs="Cambria"/>
          <w:b/>
          <w:sz w:val="20"/>
          <w:szCs w:val="20"/>
          <w:vertAlign w:val="superscript"/>
          <w:lang w:val="en-US"/>
        </w:rPr>
        <w:t>4</w:t>
      </w:r>
    </w:p>
    <w:p w14:paraId="687C25A1" w14:textId="77777777" w:rsidR="00A900CF" w:rsidRDefault="00A900CF">
      <w:pPr>
        <w:jc w:val="center"/>
        <w:rPr>
          <w:rFonts w:ascii="Cambria" w:eastAsia="Cambria" w:hAnsi="Cambria" w:cs="Cambria"/>
          <w:sz w:val="20"/>
          <w:szCs w:val="20"/>
        </w:rPr>
      </w:pPr>
      <w:bookmarkStart w:id="0" w:name="_GoBack"/>
      <w:bookmarkEnd w:id="0"/>
    </w:p>
    <w:p w14:paraId="6324EE13" w14:textId="1AC1F3C7" w:rsidR="008169EF" w:rsidRDefault="00DC68C3" w:rsidP="008169EF">
      <w:pPr>
        <w:jc w:val="center"/>
        <w:rPr>
          <w:rFonts w:ascii="Cambria" w:eastAsia="Cambria" w:hAnsi="Cambria" w:cs="Cambria"/>
          <w:sz w:val="20"/>
          <w:szCs w:val="20"/>
          <w:lang w:val="en-US"/>
        </w:rPr>
      </w:pPr>
      <w:r>
        <w:rPr>
          <w:rFonts w:ascii="Cambria" w:eastAsia="Cambria" w:hAnsi="Cambria" w:cs="Cambria"/>
          <w:sz w:val="20"/>
          <w:szCs w:val="20"/>
          <w:lang w:val="en-US"/>
        </w:rPr>
        <w:t xml:space="preserve">Prodi </w:t>
      </w:r>
      <w:proofErr w:type="spellStart"/>
      <w:r w:rsidR="00AB76F4">
        <w:rPr>
          <w:rFonts w:ascii="Cambria" w:eastAsia="Cambria" w:hAnsi="Cambria" w:cs="Cambria"/>
          <w:sz w:val="20"/>
          <w:szCs w:val="20"/>
          <w:lang w:val="en-US"/>
        </w:rPr>
        <w:t>Sains</w:t>
      </w:r>
      <w:proofErr w:type="spellEnd"/>
      <w:r w:rsidR="00503A5D">
        <w:rPr>
          <w:rFonts w:ascii="Cambria" w:eastAsia="Cambria" w:hAnsi="Cambria" w:cs="Cambria"/>
          <w:sz w:val="20"/>
          <w:szCs w:val="20"/>
          <w:lang w:val="en-US"/>
        </w:rPr>
        <w:t xml:space="preserve"> Data</w:t>
      </w:r>
    </w:p>
    <w:p w14:paraId="1DB1DC5B" w14:textId="23CCCDCF" w:rsidR="00BF7C9B" w:rsidRPr="00BF7C9B" w:rsidRDefault="00BF7C9B" w:rsidP="00BF7C9B">
      <w:pPr>
        <w:jc w:val="center"/>
        <w:rPr>
          <w:rFonts w:ascii="Cambria" w:eastAsia="Cambria" w:hAnsi="Cambria" w:cs="Cambria"/>
          <w:sz w:val="20"/>
          <w:szCs w:val="20"/>
        </w:rPr>
      </w:pPr>
      <w:r w:rsidRPr="002C6DD9">
        <w:rPr>
          <w:rFonts w:ascii="Cambria" w:eastAsia="Cambria" w:hAnsi="Cambria" w:cs="Cambria"/>
          <w:sz w:val="20"/>
          <w:szCs w:val="20"/>
        </w:rPr>
        <w:t>Faculty of Information Technology</w:t>
      </w:r>
    </w:p>
    <w:p w14:paraId="0369C94A" w14:textId="77777777" w:rsidR="008169EF" w:rsidRDefault="008169EF" w:rsidP="008169EF">
      <w:pPr>
        <w:jc w:val="center"/>
        <w:rPr>
          <w:rFonts w:ascii="Cambria" w:eastAsia="Cambria" w:hAnsi="Cambria" w:cs="Cambria"/>
          <w:sz w:val="20"/>
          <w:szCs w:val="20"/>
        </w:rPr>
      </w:pPr>
      <w:r w:rsidRPr="001D6B27">
        <w:rPr>
          <w:rFonts w:ascii="Cambria" w:eastAsia="Cambria" w:hAnsi="Cambria" w:cs="Cambria"/>
          <w:sz w:val="20"/>
          <w:szCs w:val="20"/>
        </w:rPr>
        <w:t>Universitas Nusa Mandiri</w:t>
      </w:r>
    </w:p>
    <w:p w14:paraId="4B0E71A1" w14:textId="4B3132E1" w:rsidR="00A900CF" w:rsidRPr="001250EE" w:rsidRDefault="001250EE">
      <w:pPr>
        <w:jc w:val="center"/>
        <w:rPr>
          <w:rFonts w:ascii="Cambria" w:eastAsia="Cambria" w:hAnsi="Cambria" w:cs="Cambria"/>
          <w:sz w:val="20"/>
          <w:szCs w:val="20"/>
          <w:vertAlign w:val="superscript"/>
          <w:lang w:val="en-US"/>
        </w:rPr>
      </w:pPr>
      <w:r w:rsidRPr="001250EE">
        <w:rPr>
          <w:rFonts w:ascii="Cambria" w:eastAsia="Cambria" w:hAnsi="Cambria" w:cs="Cambria"/>
          <w:sz w:val="20"/>
          <w:szCs w:val="20"/>
          <w:lang w:val="en-US"/>
        </w:rPr>
        <w:t>15210018@nusamandiri.ac.id</w:t>
      </w:r>
      <w:r w:rsidRPr="001250EE">
        <w:rPr>
          <w:rFonts w:ascii="Cambria" w:eastAsia="Cambria" w:hAnsi="Cambria" w:cs="Cambria"/>
          <w:sz w:val="20"/>
          <w:szCs w:val="20"/>
          <w:vertAlign w:val="superscript"/>
          <w:lang w:val="en-US"/>
        </w:rPr>
        <w:t>-1</w:t>
      </w:r>
      <w:r>
        <w:rPr>
          <w:rFonts w:ascii="Cambria" w:eastAsia="Cambria" w:hAnsi="Cambria" w:cs="Cambria"/>
          <w:sz w:val="20"/>
          <w:szCs w:val="20"/>
          <w:lang w:val="en-US"/>
        </w:rPr>
        <w:t xml:space="preserve">, </w:t>
      </w:r>
      <w:r w:rsidRPr="001250EE">
        <w:rPr>
          <w:rFonts w:ascii="Cambria" w:eastAsia="Cambria" w:hAnsi="Cambria" w:cs="Cambria"/>
          <w:sz w:val="20"/>
          <w:szCs w:val="20"/>
          <w:lang w:val="en-US"/>
        </w:rPr>
        <w:t>nanang.ng</w:t>
      </w:r>
      <w:r w:rsidR="00DC68C3">
        <w:rPr>
          <w:rFonts w:ascii="Cambria" w:eastAsia="Cambria" w:hAnsi="Cambria" w:cs="Cambria"/>
          <w:sz w:val="20"/>
          <w:szCs w:val="20"/>
          <w:lang w:val="en-US"/>
        </w:rPr>
        <w:t>y</w:t>
      </w:r>
      <w:r w:rsidRPr="001250EE">
        <w:rPr>
          <w:rFonts w:ascii="Cambria" w:eastAsia="Cambria" w:hAnsi="Cambria" w:cs="Cambria"/>
          <w:sz w:val="20"/>
          <w:szCs w:val="20"/>
          <w:lang w:val="en-US"/>
        </w:rPr>
        <w:t>@nusamandiri.ac.id</w:t>
      </w:r>
      <w:r w:rsidRPr="001250EE">
        <w:rPr>
          <w:rFonts w:ascii="Cambria" w:eastAsia="Cambria" w:hAnsi="Cambria" w:cs="Cambria"/>
          <w:sz w:val="20"/>
          <w:szCs w:val="20"/>
          <w:vertAlign w:val="superscript"/>
          <w:lang w:val="en-US"/>
        </w:rPr>
        <w:t>-2</w:t>
      </w:r>
      <w:r>
        <w:rPr>
          <w:rFonts w:ascii="Cambria" w:eastAsia="Cambria" w:hAnsi="Cambria" w:cs="Cambria"/>
          <w:sz w:val="20"/>
          <w:szCs w:val="20"/>
          <w:lang w:val="en-US"/>
        </w:rPr>
        <w:t>, syarah.yrs@nusamandiri.ac.id</w:t>
      </w:r>
      <w:r>
        <w:rPr>
          <w:rFonts w:ascii="Cambria" w:eastAsia="Cambria" w:hAnsi="Cambria" w:cs="Cambria"/>
          <w:sz w:val="20"/>
          <w:szCs w:val="20"/>
          <w:vertAlign w:val="superscript"/>
          <w:lang w:val="en-US"/>
        </w:rPr>
        <w:t>-3</w:t>
      </w:r>
      <w:r w:rsidR="00817841" w:rsidRPr="00817841">
        <w:rPr>
          <w:rFonts w:ascii="Cambria" w:eastAsia="Cambria" w:hAnsi="Cambria" w:cs="Cambria"/>
          <w:sz w:val="20"/>
          <w:szCs w:val="20"/>
          <w:lang w:val="en-US"/>
        </w:rPr>
        <w:t xml:space="preserve"> </w:t>
      </w:r>
      <w:r w:rsidR="00264181" w:rsidRPr="00264181">
        <w:rPr>
          <w:rFonts w:ascii="Cambria" w:eastAsia="Cambria" w:hAnsi="Cambria" w:cs="Cambria"/>
          <w:sz w:val="20"/>
          <w:szCs w:val="20"/>
          <w:lang w:val="en-US"/>
        </w:rPr>
        <w:t>andri.agv@nusamandiri.ac.id</w:t>
      </w:r>
      <w:r w:rsidR="00817841">
        <w:rPr>
          <w:rFonts w:ascii="Cambria" w:eastAsia="Cambria" w:hAnsi="Cambria" w:cs="Cambria"/>
          <w:sz w:val="20"/>
          <w:szCs w:val="20"/>
          <w:vertAlign w:val="superscript"/>
          <w:lang w:val="en-US"/>
        </w:rPr>
        <w:t>-4</w:t>
      </w:r>
    </w:p>
    <w:p w14:paraId="0429FC77" w14:textId="77777777" w:rsidR="00A900CF" w:rsidRDefault="00A900CF">
      <w:pPr>
        <w:jc w:val="center"/>
        <w:rPr>
          <w:rFonts w:ascii="Cambria" w:eastAsia="Cambria" w:hAnsi="Cambria" w:cs="Cambria"/>
          <w:sz w:val="20"/>
          <w:szCs w:val="20"/>
        </w:rPr>
      </w:pPr>
    </w:p>
    <w:p w14:paraId="22FD19C6" w14:textId="78C43537" w:rsidR="00A900CF" w:rsidRDefault="004C1021" w:rsidP="004C1021">
      <w:pPr>
        <w:jc w:val="center"/>
        <w:rPr>
          <w:rFonts w:ascii="Cambria" w:eastAsia="Cambria" w:hAnsi="Cambria" w:cs="Cambria"/>
          <w:sz w:val="20"/>
          <w:szCs w:val="20"/>
        </w:rPr>
      </w:pPr>
      <w:r w:rsidRPr="00A20276">
        <w:rPr>
          <w:rFonts w:asciiTheme="majorHAnsi" w:hAnsiTheme="majorHAnsi"/>
          <w:sz w:val="20"/>
          <w:szCs w:val="21"/>
          <w:shd w:val="clear" w:color="auto" w:fill="FFFFFF"/>
        </w:rPr>
        <w:t>(*) Corresponding Author</w:t>
      </w:r>
    </w:p>
    <w:p w14:paraId="62D28856" w14:textId="77777777" w:rsidR="00A900CF" w:rsidRDefault="00A900CF">
      <w:pPr>
        <w:rPr>
          <w:rFonts w:ascii="Cambria" w:eastAsia="Cambria" w:hAnsi="Cambria" w:cs="Cambria"/>
          <w:sz w:val="20"/>
          <w:szCs w:val="20"/>
        </w:rPr>
      </w:pPr>
    </w:p>
    <w:p w14:paraId="41C5290D" w14:textId="77777777" w:rsidR="00A900CF" w:rsidRDefault="00B22384">
      <w:pPr>
        <w:jc w:val="center"/>
        <w:rPr>
          <w:rFonts w:ascii="Cambria" w:eastAsia="Cambria" w:hAnsi="Cambria" w:cs="Cambria"/>
          <w:b/>
          <w:sz w:val="20"/>
          <w:szCs w:val="20"/>
        </w:rPr>
      </w:pPr>
      <w:r>
        <w:rPr>
          <w:rFonts w:ascii="Cambria" w:eastAsia="Cambria" w:hAnsi="Cambria" w:cs="Cambria"/>
          <w:b/>
          <w:smallCaps/>
          <w:sz w:val="20"/>
          <w:szCs w:val="20"/>
        </w:rPr>
        <w:t>A</w:t>
      </w:r>
      <w:r>
        <w:rPr>
          <w:rFonts w:ascii="Cambria" w:eastAsia="Cambria" w:hAnsi="Cambria" w:cs="Cambria"/>
          <w:b/>
          <w:sz w:val="20"/>
          <w:szCs w:val="20"/>
        </w:rPr>
        <w:t>bstract</w:t>
      </w:r>
    </w:p>
    <w:p w14:paraId="43C4C172" w14:textId="6F2C40BB" w:rsidR="00A900CF" w:rsidRDefault="00C35E62">
      <w:pPr>
        <w:jc w:val="both"/>
        <w:rPr>
          <w:rFonts w:ascii="Cambria" w:eastAsia="Cambria" w:hAnsi="Cambria" w:cs="Cambria"/>
          <w:sz w:val="20"/>
          <w:szCs w:val="20"/>
        </w:rPr>
      </w:pPr>
      <w:r w:rsidRPr="00C35E62">
        <w:rPr>
          <w:rFonts w:ascii="Cambria" w:eastAsia="Cambria" w:hAnsi="Cambria" w:cs="Cambria"/>
          <w:sz w:val="20"/>
          <w:szCs w:val="20"/>
        </w:rPr>
        <w:t>The rapid growth of the digital game industry has made it increasingly difficult for users to find games that match their preferences due to the limited availability of personalized information. This study aims to develop a web-based game recommendation system using a hybrid approach that combines K-Means Clustering and Content-Based Filtering to improve the accuracy and relevance of recommendations. The dataset was obtained from the RAWG API and consisted of 1,000 game records with key attributes including game name, genre, platform, rating, and age classification (ESRB). The research methodology involved data collection, data preparation, exploratory data analysis, data transformation and preprocessing, application of the K-Means algorithm for game segmentation, and similarity calculation using the cosine similarity method. The hybrid recommendation approach was implemented by restricting the recommendation process to games within the same cluster before applying content similarity analysis. The results indicate that the integration of clustering and content-based methods produces more relevant and contextual recommendations compared to single-method approaches. Visualization using UMAP and t-SNE demonstrates clear and well-defined cluster separation. The developed recommendation system was implemented using the Django framework and deployed on the Google Cloud Platform, enabling real-time access and providing an efficient, adaptive, and scalable solution for game recommendation.</w:t>
      </w:r>
      <w:r w:rsidR="00AF22E5" w:rsidRPr="00AF22E5">
        <w:rPr>
          <w:rFonts w:ascii="Cambria" w:eastAsia="Cambria" w:hAnsi="Cambria" w:cs="Cambria"/>
          <w:sz w:val="20"/>
          <w:szCs w:val="20"/>
        </w:rPr>
        <w:t>.</w:t>
      </w:r>
    </w:p>
    <w:p w14:paraId="6E3E1791" w14:textId="77777777" w:rsidR="00A900CF" w:rsidRDefault="00A900CF">
      <w:pPr>
        <w:jc w:val="both"/>
        <w:rPr>
          <w:rFonts w:ascii="Cambria" w:eastAsia="Cambria" w:hAnsi="Cambria" w:cs="Cambria"/>
          <w:sz w:val="20"/>
          <w:szCs w:val="20"/>
        </w:rPr>
      </w:pPr>
    </w:p>
    <w:p w14:paraId="5F1AF7C1" w14:textId="4EB65D00" w:rsidR="00A900CF" w:rsidRPr="00AF22E5" w:rsidRDefault="00B22384">
      <w:pPr>
        <w:jc w:val="both"/>
        <w:rPr>
          <w:rFonts w:ascii="Cambria" w:eastAsia="Cambria" w:hAnsi="Cambria" w:cs="Cambria"/>
          <w:sz w:val="20"/>
          <w:szCs w:val="20"/>
          <w:lang w:val="en-US"/>
        </w:rPr>
      </w:pPr>
      <w:r>
        <w:rPr>
          <w:rFonts w:ascii="Cambria" w:eastAsia="Cambria" w:hAnsi="Cambria" w:cs="Cambria"/>
          <w:sz w:val="20"/>
          <w:szCs w:val="20"/>
        </w:rPr>
        <w:t xml:space="preserve">Keywords: </w:t>
      </w:r>
      <w:r w:rsidR="00AF22E5" w:rsidRPr="00AF22E5">
        <w:rPr>
          <w:rFonts w:ascii="Cambria" w:eastAsia="Cambria" w:hAnsi="Cambria" w:cs="Cambria"/>
          <w:sz w:val="20"/>
          <w:szCs w:val="20"/>
        </w:rPr>
        <w:t>K-Means Clustering</w:t>
      </w:r>
      <w:bookmarkStart w:id="1" w:name="_Hlk211382129"/>
      <w:r w:rsidR="006B678D">
        <w:rPr>
          <w:rFonts w:ascii="Cambria" w:eastAsia="Cambria" w:hAnsi="Cambria" w:cs="Cambria"/>
          <w:sz w:val="20"/>
          <w:szCs w:val="20"/>
          <w:lang w:val="en-US"/>
        </w:rPr>
        <w:t xml:space="preserve">, </w:t>
      </w:r>
      <w:r w:rsidR="00AF22E5" w:rsidRPr="00AF22E5">
        <w:rPr>
          <w:rFonts w:ascii="Cambria" w:eastAsia="Cambria" w:hAnsi="Cambria" w:cs="Cambria"/>
          <w:sz w:val="20"/>
          <w:szCs w:val="20"/>
        </w:rPr>
        <w:t>Hybrid Recommendation</w:t>
      </w:r>
      <w:bookmarkEnd w:id="1"/>
      <w:r w:rsidR="006B678D">
        <w:rPr>
          <w:rFonts w:ascii="Cambria" w:eastAsia="Cambria" w:hAnsi="Cambria" w:cs="Cambria"/>
          <w:sz w:val="20"/>
          <w:szCs w:val="20"/>
          <w:lang w:val="en-US"/>
        </w:rPr>
        <w:t xml:space="preserve">, </w:t>
      </w:r>
      <w:r w:rsidR="00AF22E5" w:rsidRPr="00AF22E5">
        <w:rPr>
          <w:rFonts w:ascii="Cambria" w:eastAsia="Cambria" w:hAnsi="Cambria" w:cs="Cambria"/>
          <w:sz w:val="20"/>
          <w:szCs w:val="20"/>
        </w:rPr>
        <w:t>Content-based Filtering</w:t>
      </w:r>
      <w:r w:rsidR="006B678D">
        <w:rPr>
          <w:rFonts w:ascii="Cambria" w:eastAsia="Cambria" w:hAnsi="Cambria" w:cs="Cambria"/>
          <w:sz w:val="20"/>
          <w:szCs w:val="20"/>
          <w:lang w:val="en-US"/>
        </w:rPr>
        <w:t xml:space="preserve">, </w:t>
      </w:r>
      <w:r w:rsidR="00AF22E5" w:rsidRPr="00AF22E5">
        <w:rPr>
          <w:rFonts w:ascii="Cambria" w:eastAsia="Cambria" w:hAnsi="Cambria" w:cs="Cambria"/>
          <w:sz w:val="20"/>
          <w:szCs w:val="20"/>
        </w:rPr>
        <w:t>Game</w:t>
      </w:r>
      <w:bookmarkStart w:id="2" w:name="_Hlk211382159"/>
      <w:r w:rsidR="006B678D">
        <w:rPr>
          <w:rFonts w:ascii="Cambria" w:eastAsia="Cambria" w:hAnsi="Cambria" w:cs="Cambria"/>
          <w:sz w:val="20"/>
          <w:szCs w:val="20"/>
          <w:lang w:val="en-US"/>
        </w:rPr>
        <w:t xml:space="preserve">, </w:t>
      </w:r>
      <w:r w:rsidR="00AF22E5" w:rsidRPr="00AF22E5">
        <w:rPr>
          <w:rFonts w:ascii="Cambria" w:eastAsia="Cambria" w:hAnsi="Cambria" w:cs="Cambria"/>
          <w:sz w:val="20"/>
          <w:szCs w:val="20"/>
        </w:rPr>
        <w:t>S</w:t>
      </w:r>
      <w:proofErr w:type="spellStart"/>
      <w:r w:rsidR="00AF22E5">
        <w:rPr>
          <w:rFonts w:ascii="Cambria" w:eastAsia="Cambria" w:hAnsi="Cambria" w:cs="Cambria"/>
          <w:sz w:val="20"/>
          <w:szCs w:val="20"/>
          <w:lang w:val="en-US"/>
        </w:rPr>
        <w:t>ystem</w:t>
      </w:r>
      <w:proofErr w:type="spellEnd"/>
      <w:r w:rsidR="00AF22E5">
        <w:rPr>
          <w:rFonts w:ascii="Cambria" w:eastAsia="Cambria" w:hAnsi="Cambria" w:cs="Cambria"/>
          <w:sz w:val="20"/>
          <w:szCs w:val="20"/>
          <w:lang w:val="en-US"/>
        </w:rPr>
        <w:t xml:space="preserve"> Recommendation</w:t>
      </w:r>
      <w:bookmarkEnd w:id="2"/>
    </w:p>
    <w:p w14:paraId="289F9E7A" w14:textId="77777777" w:rsidR="00A900CF" w:rsidRDefault="00A900CF">
      <w:pPr>
        <w:jc w:val="both"/>
        <w:rPr>
          <w:rFonts w:ascii="Cambria" w:eastAsia="Cambria" w:hAnsi="Cambria" w:cs="Cambria"/>
          <w:sz w:val="20"/>
          <w:szCs w:val="20"/>
        </w:rPr>
      </w:pPr>
    </w:p>
    <w:p w14:paraId="2FAFE960" w14:textId="77777777" w:rsidR="00A900CF" w:rsidRDefault="00B22384">
      <w:pPr>
        <w:jc w:val="center"/>
        <w:rPr>
          <w:rFonts w:ascii="Cambria" w:eastAsia="Cambria" w:hAnsi="Cambria" w:cs="Cambria"/>
          <w:b/>
          <w:i/>
          <w:sz w:val="20"/>
          <w:szCs w:val="20"/>
        </w:rPr>
      </w:pPr>
      <w:r>
        <w:rPr>
          <w:rFonts w:ascii="Cambria" w:eastAsia="Cambria" w:hAnsi="Cambria" w:cs="Cambria"/>
          <w:b/>
          <w:i/>
          <w:sz w:val="20"/>
          <w:szCs w:val="20"/>
        </w:rPr>
        <w:t>Abstrak</w:t>
      </w:r>
    </w:p>
    <w:p w14:paraId="0A98D042" w14:textId="22826DB9" w:rsidR="00A900CF" w:rsidRDefault="00C35E62">
      <w:pPr>
        <w:jc w:val="both"/>
        <w:rPr>
          <w:rFonts w:ascii="Cambria" w:eastAsia="Cambria" w:hAnsi="Cambria" w:cs="Cambria"/>
          <w:i/>
          <w:sz w:val="20"/>
          <w:szCs w:val="20"/>
        </w:rPr>
      </w:pPr>
      <w:r w:rsidRPr="00C35E62">
        <w:rPr>
          <w:rFonts w:ascii="Cambria" w:eastAsia="Cambria" w:hAnsi="Cambria" w:cs="Cambria"/>
          <w:i/>
          <w:sz w:val="20"/>
          <w:szCs w:val="20"/>
        </w:rPr>
        <w:t>Pertumbuhan industri game digital yang sangat pesat menyebabkan pengguna menghadapi kesulitan dalam menemukan game yang sesuai dengan preferensi mereka akibat keterbatasan informasi yang terpersonalisasi. Penelitian ini bertujuan untuk mengembangkan sistem rekomendasi game berbasis web dengan pendekatan hybrid yang mengombinasikan metode K-Means Clustering dan Content-Based Filtering guna meningkatkan akurasi serta relevansi rekomendasi. Dataset yang digunakan berasal dari RAWG API dengan total 1.000 data game yang memiliki atribut utama berupa nama game, genre, platform, rating, dan kategori usia (ESRB). Tahapan penelitian meliputi proses pengumpulan data, data preparation, analisis eksploratif, transformasi dan preprocessing data, penerapan algoritma K-Means untuk melakukan segmentasi game, serta perhitungan tingkat kemiripan menggunakan metode cosine similarity. Pendekatan hybrid diterapkan dengan membatasi proses rekomendasi hanya pada game yang berada dalam cluster yang sama sebelum dilakukan perhitungan kesamaan konten. Hasil penelitian menunjukkan bahwa kombinasi kedua metode mampu menghasilkan rekomendasi yang lebih relevan dan kontekstual dibandingkan penggunaan satu metode tunggal. Visualisasi menggunakan UMAP dan t-SNE memperlihatkan pemisahan cluster yang jelas dan representatif. Sistem rekomendasi yang dikembangkan diimplementasikan menggunakan framework Django dan dideploy pada Google Cloud Platform sehingga dapat diakses secara real-time, adaptif, dan efisien bagi pengguna.</w:t>
      </w:r>
      <w:r w:rsidR="00AF22E5" w:rsidRPr="00AF22E5">
        <w:rPr>
          <w:rFonts w:ascii="Cambria" w:eastAsia="Cambria" w:hAnsi="Cambria" w:cs="Cambria"/>
          <w:i/>
          <w:sz w:val="20"/>
          <w:szCs w:val="20"/>
        </w:rPr>
        <w:t>.</w:t>
      </w:r>
    </w:p>
    <w:p w14:paraId="237A394A" w14:textId="77777777" w:rsidR="00A900CF" w:rsidRDefault="00A900CF">
      <w:pPr>
        <w:jc w:val="both"/>
        <w:rPr>
          <w:rFonts w:ascii="Cambria" w:eastAsia="Cambria" w:hAnsi="Cambria" w:cs="Cambria"/>
          <w:i/>
          <w:sz w:val="20"/>
          <w:szCs w:val="20"/>
        </w:rPr>
      </w:pPr>
    </w:p>
    <w:p w14:paraId="7BF1311F" w14:textId="0FBC344E" w:rsidR="006B678D" w:rsidRPr="006B678D" w:rsidRDefault="00B22384" w:rsidP="006B678D">
      <w:pPr>
        <w:jc w:val="both"/>
        <w:rPr>
          <w:rFonts w:ascii="Cambria" w:eastAsia="Cambria" w:hAnsi="Cambria" w:cs="Cambria"/>
          <w:i/>
          <w:sz w:val="20"/>
          <w:szCs w:val="20"/>
          <w:lang w:val="en-US"/>
        </w:rPr>
        <w:sectPr w:rsidR="006B678D" w:rsidRPr="006B678D" w:rsidSect="005C78B7">
          <w:headerReference w:type="even" r:id="rId9"/>
          <w:headerReference w:type="default" r:id="rId10"/>
          <w:footerReference w:type="even" r:id="rId11"/>
          <w:footerReference w:type="default" r:id="rId12"/>
          <w:headerReference w:type="first" r:id="rId13"/>
          <w:footerReference w:type="first" r:id="rId14"/>
          <w:pgSz w:w="11907" w:h="16840"/>
          <w:pgMar w:top="1701" w:right="1418" w:bottom="1134" w:left="1418" w:header="709" w:footer="709" w:gutter="0"/>
          <w:pgNumType w:start="158"/>
          <w:cols w:space="720"/>
        </w:sectPr>
      </w:pPr>
      <w:r>
        <w:rPr>
          <w:rFonts w:ascii="Cambria" w:eastAsia="Cambria" w:hAnsi="Cambria" w:cs="Cambria"/>
          <w:i/>
          <w:sz w:val="20"/>
          <w:szCs w:val="20"/>
        </w:rPr>
        <w:t xml:space="preserve">Kata kunci: </w:t>
      </w:r>
      <w:r w:rsidR="00675AAA" w:rsidRPr="00675AAA">
        <w:rPr>
          <w:rFonts w:ascii="Cambria" w:eastAsia="Cambria" w:hAnsi="Cambria" w:cs="Cambria"/>
          <w:i/>
          <w:sz w:val="20"/>
          <w:szCs w:val="20"/>
        </w:rPr>
        <w:t>K-Means Clustering</w:t>
      </w:r>
      <w:r w:rsidR="006B678D">
        <w:rPr>
          <w:rFonts w:ascii="Cambria" w:eastAsia="Cambria" w:hAnsi="Cambria" w:cs="Cambria"/>
          <w:i/>
          <w:sz w:val="20"/>
          <w:szCs w:val="20"/>
          <w:lang w:val="en-US"/>
        </w:rPr>
        <w:t xml:space="preserve">, </w:t>
      </w:r>
      <w:r w:rsidR="00675AAA" w:rsidRPr="00675AAA">
        <w:rPr>
          <w:rFonts w:ascii="Cambria" w:eastAsia="Cambria" w:hAnsi="Cambria" w:cs="Cambria"/>
          <w:i/>
          <w:sz w:val="20"/>
          <w:szCs w:val="20"/>
        </w:rPr>
        <w:t>Hybrid Re</w:t>
      </w:r>
      <w:proofErr w:type="spellStart"/>
      <w:r w:rsidR="00675AAA">
        <w:rPr>
          <w:rFonts w:ascii="Cambria" w:eastAsia="Cambria" w:hAnsi="Cambria" w:cs="Cambria"/>
          <w:i/>
          <w:sz w:val="20"/>
          <w:szCs w:val="20"/>
          <w:lang w:val="en-US"/>
        </w:rPr>
        <w:t>komendasi</w:t>
      </w:r>
      <w:proofErr w:type="spellEnd"/>
      <w:r w:rsidR="006B678D">
        <w:rPr>
          <w:rFonts w:ascii="Cambria" w:eastAsia="Cambria" w:hAnsi="Cambria" w:cs="Cambria"/>
          <w:i/>
          <w:sz w:val="20"/>
          <w:szCs w:val="20"/>
          <w:lang w:val="en-US"/>
        </w:rPr>
        <w:t xml:space="preserve">, </w:t>
      </w:r>
      <w:r w:rsidR="00675AAA" w:rsidRPr="00675AAA">
        <w:rPr>
          <w:rFonts w:ascii="Cambria" w:eastAsia="Cambria" w:hAnsi="Cambria" w:cs="Cambria"/>
          <w:i/>
          <w:sz w:val="20"/>
          <w:szCs w:val="20"/>
        </w:rPr>
        <w:t>Content-based Filtering</w:t>
      </w:r>
      <w:r w:rsidR="006B678D">
        <w:rPr>
          <w:rFonts w:ascii="Cambria" w:eastAsia="Cambria" w:hAnsi="Cambria" w:cs="Cambria"/>
          <w:i/>
          <w:sz w:val="20"/>
          <w:szCs w:val="20"/>
          <w:lang w:val="en-US"/>
        </w:rPr>
        <w:t xml:space="preserve">, </w:t>
      </w:r>
      <w:r w:rsidR="00675AAA" w:rsidRPr="00675AAA">
        <w:rPr>
          <w:rFonts w:ascii="Cambria" w:eastAsia="Cambria" w:hAnsi="Cambria" w:cs="Cambria"/>
          <w:i/>
          <w:sz w:val="20"/>
          <w:szCs w:val="20"/>
        </w:rPr>
        <w:t>Game</w:t>
      </w:r>
      <w:r w:rsidR="006B678D">
        <w:rPr>
          <w:rFonts w:ascii="Cambria" w:eastAsia="Cambria" w:hAnsi="Cambria" w:cs="Cambria"/>
          <w:i/>
          <w:sz w:val="20"/>
          <w:szCs w:val="20"/>
          <w:lang w:val="en-US"/>
        </w:rPr>
        <w:t xml:space="preserve">, </w:t>
      </w:r>
      <w:r w:rsidR="00675AAA" w:rsidRPr="00675AAA">
        <w:rPr>
          <w:rFonts w:ascii="Cambria" w:eastAsia="Cambria" w:hAnsi="Cambria" w:cs="Cambria"/>
          <w:i/>
          <w:sz w:val="20"/>
          <w:szCs w:val="20"/>
        </w:rPr>
        <w:t>S</w:t>
      </w:r>
      <w:proofErr w:type="spellStart"/>
      <w:r w:rsidR="00675AAA">
        <w:rPr>
          <w:rFonts w:ascii="Cambria" w:eastAsia="Cambria" w:hAnsi="Cambria" w:cs="Cambria"/>
          <w:i/>
          <w:sz w:val="20"/>
          <w:szCs w:val="20"/>
          <w:lang w:val="en-US"/>
        </w:rPr>
        <w:t>istem</w:t>
      </w:r>
      <w:proofErr w:type="spellEnd"/>
      <w:r w:rsidR="00675AAA">
        <w:rPr>
          <w:rFonts w:ascii="Cambria" w:eastAsia="Cambria" w:hAnsi="Cambria" w:cs="Cambria"/>
          <w:i/>
          <w:sz w:val="20"/>
          <w:szCs w:val="20"/>
          <w:lang w:val="en-US"/>
        </w:rPr>
        <w:t xml:space="preserve"> </w:t>
      </w:r>
      <w:proofErr w:type="spellStart"/>
      <w:r w:rsidR="00675AAA">
        <w:rPr>
          <w:rFonts w:ascii="Cambria" w:eastAsia="Cambria" w:hAnsi="Cambria" w:cs="Cambria"/>
          <w:i/>
          <w:sz w:val="20"/>
          <w:szCs w:val="20"/>
          <w:lang w:val="en-US"/>
        </w:rPr>
        <w:t>Rekomendasi</w:t>
      </w:r>
      <w:proofErr w:type="spellEnd"/>
    </w:p>
    <w:p w14:paraId="6EF66A38" w14:textId="77777777" w:rsidR="00A900CF" w:rsidRDefault="00B22384" w:rsidP="00C35E62">
      <w:pPr>
        <w:jc w:val="center"/>
        <w:rPr>
          <w:rFonts w:ascii="Cambria" w:eastAsia="Cambria" w:hAnsi="Cambria" w:cs="Cambria"/>
          <w:b/>
          <w:smallCaps/>
          <w:sz w:val="20"/>
          <w:szCs w:val="20"/>
        </w:rPr>
      </w:pPr>
      <w:r>
        <w:rPr>
          <w:rFonts w:ascii="Cambria" w:eastAsia="Cambria" w:hAnsi="Cambria" w:cs="Cambria"/>
          <w:b/>
          <w:smallCaps/>
          <w:sz w:val="20"/>
          <w:szCs w:val="20"/>
        </w:rPr>
        <w:lastRenderedPageBreak/>
        <w:t>INTRODUCTION</w:t>
      </w:r>
    </w:p>
    <w:p w14:paraId="7E55DF33" w14:textId="77777777" w:rsidR="00A900CF" w:rsidRDefault="00A900CF">
      <w:pPr>
        <w:ind w:firstLine="741"/>
        <w:jc w:val="both"/>
        <w:rPr>
          <w:rFonts w:ascii="Cambria" w:eastAsia="Cambria" w:hAnsi="Cambria" w:cs="Cambria"/>
          <w:sz w:val="20"/>
          <w:szCs w:val="20"/>
        </w:rPr>
      </w:pPr>
    </w:p>
    <w:p w14:paraId="3F60A748" w14:textId="5BBE23D9" w:rsidR="00A900CF" w:rsidRDefault="00675AAA" w:rsidP="00675AAA">
      <w:pPr>
        <w:ind w:firstLine="741"/>
        <w:jc w:val="both"/>
        <w:rPr>
          <w:rFonts w:ascii="Cambria" w:eastAsia="Cambria" w:hAnsi="Cambria" w:cs="Cambria"/>
          <w:sz w:val="20"/>
          <w:szCs w:val="20"/>
        </w:rPr>
      </w:pPr>
      <w:r w:rsidRPr="00675AAA">
        <w:rPr>
          <w:rFonts w:ascii="Cambria" w:eastAsia="Cambria" w:hAnsi="Cambria" w:cs="Cambria"/>
          <w:sz w:val="20"/>
          <w:szCs w:val="20"/>
        </w:rPr>
        <w:t xml:space="preserve">The mobile gaming industry has experienced rapid growth in recent years due to improvements in internet network quality, device sophistication, and digital technology innovation. This phenomenon has transformed games from mere entertainment into interactive learning media and sources of income </w:t>
      </w:r>
      <w:sdt>
        <w:sdtPr>
          <w:rPr>
            <w:rFonts w:ascii="Cambria" w:eastAsia="Cambria" w:hAnsi="Cambria" w:cs="Cambria"/>
            <w:color w:val="000000"/>
            <w:sz w:val="20"/>
            <w:szCs w:val="20"/>
          </w:rPr>
          <w:tag w:val="MENDELEY_CITATION_v3_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"/>
          <w:id w:val="-1396124145"/>
          <w:placeholder>
            <w:docPart w:val="DefaultPlaceholder_-1854013440"/>
          </w:placeholder>
        </w:sdtPr>
        <w:sdtContent>
          <w:r w:rsidR="001250EE" w:rsidRPr="001250EE">
            <w:rPr>
              <w:rFonts w:ascii="Cambria" w:eastAsia="Cambria" w:hAnsi="Cambria" w:cs="Cambria"/>
              <w:color w:val="000000"/>
              <w:sz w:val="20"/>
              <w:szCs w:val="20"/>
            </w:rPr>
            <w:t>(Agustina et al., 2022)</w:t>
          </w:r>
        </w:sdtContent>
      </w:sdt>
      <w:r w:rsidRPr="00675AAA">
        <w:rPr>
          <w:rFonts w:ascii="Cambria" w:eastAsia="Cambria" w:hAnsi="Cambria" w:cs="Cambria"/>
          <w:sz w:val="20"/>
          <w:szCs w:val="20"/>
        </w:rPr>
        <w:t xml:space="preserve">. Indonesia itself is one of the largest markets globally, with 94.5% of internet users aged 16–64 recorded as playing games, placing it third in the world </w:t>
      </w:r>
      <w:sdt>
        <w:sdtPr>
          <w:rPr>
            <w:rFonts w:ascii="Cambria" w:eastAsia="Cambria" w:hAnsi="Cambria" w:cs="Cambria"/>
            <w:color w:val="000000"/>
            <w:sz w:val="20"/>
            <w:szCs w:val="20"/>
          </w:rPr>
          <w:tag w:val="MENDELEY_CITATION_v3_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"/>
          <w:id w:val="1921442796"/>
          <w:placeholder>
            <w:docPart w:val="DefaultPlaceholder_-1854013440"/>
          </w:placeholder>
        </w:sdtPr>
        <w:sdtContent>
          <w:r w:rsidR="001250EE" w:rsidRPr="001250EE">
            <w:rPr>
              <w:rFonts w:ascii="Cambria" w:eastAsia="Cambria" w:hAnsi="Cambria" w:cs="Cambria"/>
              <w:color w:val="000000"/>
              <w:sz w:val="20"/>
              <w:szCs w:val="20"/>
            </w:rPr>
            <w:t>(Dihni, 2022)</w:t>
          </w:r>
        </w:sdtContent>
      </w:sdt>
      <w:r w:rsidRPr="00675AAA">
        <w:rPr>
          <w:rFonts w:ascii="Cambria" w:eastAsia="Cambria" w:hAnsi="Cambria" w:cs="Cambria"/>
          <w:sz w:val="20"/>
          <w:szCs w:val="20"/>
        </w:rPr>
        <w:t>.</w:t>
      </w:r>
    </w:p>
    <w:p w14:paraId="2E77E8CF" w14:textId="665F4204" w:rsidR="00675AAA" w:rsidRPr="00AB38F3" w:rsidRDefault="00675AAA" w:rsidP="00675AAA">
      <w:pPr>
        <w:ind w:firstLine="741"/>
        <w:jc w:val="both"/>
        <w:rPr>
          <w:rFonts w:ascii="Cambria" w:eastAsia="Cambria" w:hAnsi="Cambria" w:cs="Cambria"/>
          <w:sz w:val="20"/>
          <w:szCs w:val="20"/>
          <w:lang w:val="en-US"/>
        </w:rPr>
      </w:pPr>
      <w:r w:rsidRPr="00675AAA">
        <w:rPr>
          <w:rFonts w:ascii="Cambria" w:eastAsia="Cambria" w:hAnsi="Cambria" w:cs="Cambria"/>
          <w:sz w:val="20"/>
          <w:szCs w:val="20"/>
        </w:rPr>
        <w:t xml:space="preserve">However, the increasing number of games has created a new problem, namely the difficulty users have in finding games that suit their preferences due to the limited amount of personalized information. This situation highlights the urgency of developing a recommendation system that can help users choose relevant games </w:t>
      </w:r>
      <w:sdt>
        <w:sdtPr>
          <w:rPr>
            <w:rFonts w:ascii="Cambria" w:eastAsia="Cambria" w:hAnsi="Cambria" w:cs="Cambria"/>
            <w:color w:val="000000"/>
            <w:sz w:val="20"/>
            <w:szCs w:val="20"/>
          </w:rPr>
          <w:tag w:val="MENDELEY_CITATION_v3_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"/>
          <w:id w:val="-1194450961"/>
          <w:placeholder>
            <w:docPart w:val="DefaultPlaceholder_-1854013440"/>
          </w:placeholder>
        </w:sdtPr>
        <w:sdtContent>
          <w:r w:rsidR="001250EE" w:rsidRPr="001250EE">
            <w:rPr>
              <w:color w:val="000000"/>
              <w:sz w:val="20"/>
            </w:rPr>
            <w:t>(Widaraeni &amp; Vivianti, 2021)</w:t>
          </w:r>
        </w:sdtContent>
      </w:sdt>
      <w:r w:rsidR="006B7C22">
        <w:rPr>
          <w:rFonts w:ascii="Cambria" w:eastAsia="Cambria" w:hAnsi="Cambria" w:cs="Cambria"/>
          <w:color w:val="000000"/>
          <w:sz w:val="20"/>
          <w:szCs w:val="20"/>
          <w:lang w:val="en-US"/>
        </w:rPr>
        <w:t xml:space="preserve"> </w:t>
      </w:r>
      <w:sdt>
        <w:sdtPr>
          <w:rPr>
            <w:rFonts w:ascii="Cambria" w:eastAsia="Cambria" w:hAnsi="Cambria" w:cs="Cambria"/>
            <w:color w:val="000000"/>
            <w:sz w:val="20"/>
            <w:szCs w:val="20"/>
            <w:lang w:val="en-US"/>
          </w:rPr>
          <w:tag w:val="MENDELEY_CITATION_v3_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"/>
          <w:id w:val="957910407"/>
          <w:placeholder>
            <w:docPart w:val="DefaultPlaceholder_-1854013440"/>
          </w:placeholder>
        </w:sdtPr>
        <w:sdtContent>
          <w:r w:rsidR="001250EE" w:rsidRPr="001250EE">
            <w:rPr>
              <w:rFonts w:ascii="Cambria" w:eastAsia="Cambria" w:hAnsi="Cambria" w:cs="Cambria"/>
              <w:color w:val="000000"/>
              <w:sz w:val="20"/>
              <w:szCs w:val="20"/>
              <w:lang w:val="en-US"/>
            </w:rPr>
            <w:t>(</w:t>
          </w:r>
          <w:proofErr w:type="spellStart"/>
          <w:r w:rsidR="001250EE" w:rsidRPr="001250EE">
            <w:rPr>
              <w:rFonts w:ascii="Cambria" w:eastAsia="Cambria" w:hAnsi="Cambria" w:cs="Cambria"/>
              <w:color w:val="000000"/>
              <w:sz w:val="20"/>
              <w:szCs w:val="20"/>
              <w:lang w:val="en-US"/>
            </w:rPr>
            <w:t>Safitri</w:t>
          </w:r>
          <w:proofErr w:type="spellEnd"/>
          <w:r w:rsidR="001250EE" w:rsidRPr="001250EE">
            <w:rPr>
              <w:rFonts w:ascii="Cambria" w:eastAsia="Cambria" w:hAnsi="Cambria" w:cs="Cambria"/>
              <w:color w:val="000000"/>
              <w:sz w:val="20"/>
              <w:szCs w:val="20"/>
              <w:lang w:val="en-US"/>
            </w:rPr>
            <w:t xml:space="preserve"> et al., 2024)</w:t>
          </w:r>
        </w:sdtContent>
      </w:sdt>
      <w:r w:rsidR="00B22384">
        <w:rPr>
          <w:rFonts w:ascii="Cambria" w:eastAsia="Cambria" w:hAnsi="Cambria" w:cs="Cambria"/>
          <w:sz w:val="20"/>
          <w:szCs w:val="20"/>
        </w:rPr>
        <w:t>.</w:t>
      </w:r>
      <w:r w:rsidR="00AB38F3">
        <w:rPr>
          <w:rFonts w:ascii="Cambria" w:eastAsia="Cambria" w:hAnsi="Cambria" w:cs="Cambria"/>
          <w:sz w:val="20"/>
          <w:szCs w:val="20"/>
          <w:lang w:val="en-US"/>
        </w:rPr>
        <w:t xml:space="preserve"> </w:t>
      </w:r>
      <w:r w:rsidR="00AB38F3" w:rsidRPr="00AB38F3">
        <w:rPr>
          <w:rFonts w:ascii="Cambria" w:eastAsia="Cambria" w:hAnsi="Cambria" w:cs="Cambria"/>
          <w:sz w:val="20"/>
          <w:szCs w:val="20"/>
          <w:lang w:val="en-US"/>
        </w:rPr>
        <w:t xml:space="preserve">Research by </w:t>
      </w:r>
      <w:sdt>
        <w:sdtPr>
          <w:rPr>
            <w:rFonts w:ascii="Cambria" w:eastAsia="Cambria" w:hAnsi="Cambria" w:cs="Cambria"/>
            <w:color w:val="000000"/>
            <w:sz w:val="20"/>
            <w:szCs w:val="20"/>
            <w:lang w:val="en-US"/>
          </w:rPr>
          <w:tag w:val="MENDELEY_CITATION_v3_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"/>
          <w:id w:val="-920026609"/>
          <w:placeholder>
            <w:docPart w:val="DefaultPlaceholder_-1854013440"/>
          </w:placeholder>
        </w:sdtPr>
        <w:sdtContent>
          <w:r w:rsidR="001250EE" w:rsidRPr="001250EE">
            <w:rPr>
              <w:rFonts w:ascii="Cambria" w:eastAsia="Cambria" w:hAnsi="Cambria" w:cs="Cambria"/>
              <w:color w:val="000000"/>
              <w:sz w:val="20"/>
              <w:szCs w:val="20"/>
              <w:lang w:val="en-US"/>
            </w:rPr>
            <w:t>(</w:t>
          </w:r>
          <w:proofErr w:type="spellStart"/>
          <w:r w:rsidR="001250EE" w:rsidRPr="001250EE">
            <w:rPr>
              <w:rFonts w:ascii="Cambria" w:eastAsia="Cambria" w:hAnsi="Cambria" w:cs="Cambria"/>
              <w:color w:val="000000"/>
              <w:sz w:val="20"/>
              <w:szCs w:val="20"/>
              <w:lang w:val="en-US"/>
            </w:rPr>
            <w:t>Pragusma</w:t>
          </w:r>
          <w:proofErr w:type="spellEnd"/>
          <w:r w:rsidR="001250EE" w:rsidRPr="001250EE">
            <w:rPr>
              <w:rFonts w:ascii="Cambria" w:eastAsia="Cambria" w:hAnsi="Cambria" w:cs="Cambria"/>
              <w:color w:val="000000"/>
              <w:sz w:val="20"/>
              <w:szCs w:val="20"/>
              <w:lang w:val="en-US"/>
            </w:rPr>
            <w:t xml:space="preserve"> et al., 2023)</w:t>
          </w:r>
        </w:sdtContent>
      </w:sdt>
      <w:r w:rsidR="00AB38F3" w:rsidRPr="00AB38F3">
        <w:rPr>
          <w:rFonts w:ascii="Cambria" w:eastAsia="Cambria" w:hAnsi="Cambria" w:cs="Cambria"/>
          <w:sz w:val="20"/>
          <w:szCs w:val="20"/>
          <w:lang w:val="en-US"/>
        </w:rPr>
        <w:t xml:space="preserve"> in “Game Recommendation Using Content-based Algorithm” shows that a content-based approach is effective in providing game recommendations that match player characteristics.</w:t>
      </w:r>
    </w:p>
    <w:p w14:paraId="55B087C9" w14:textId="0DD2FFF9" w:rsidR="00675AAA" w:rsidRDefault="00AB38F3" w:rsidP="00675AAA">
      <w:pPr>
        <w:ind w:firstLine="741"/>
        <w:jc w:val="both"/>
        <w:rPr>
          <w:rFonts w:asciiTheme="majorHAnsi" w:hAnsiTheme="majorHAnsi"/>
          <w:sz w:val="20"/>
          <w:szCs w:val="20"/>
          <w:lang w:val="en-US"/>
        </w:rPr>
      </w:pPr>
      <w:r w:rsidRPr="00AB38F3">
        <w:rPr>
          <w:rFonts w:asciiTheme="majorHAnsi" w:hAnsiTheme="majorHAnsi"/>
          <w:sz w:val="20"/>
          <w:szCs w:val="20"/>
          <w:lang w:val="en-US"/>
        </w:rPr>
        <w:t xml:space="preserve">However, the content-based approach is considered to be the most widely used and has been applied in various fields, such as music, movies, and video games. -Based Filtering, which emphasizes individual preferences </w:t>
      </w:r>
      <w:sdt>
        <w:sdtPr>
          <w:rPr>
            <w:rFonts w:asciiTheme="majorHAnsi" w:hAnsiTheme="majorHAnsi"/>
            <w:color w:val="000000"/>
            <w:sz w:val="20"/>
            <w:szCs w:val="20"/>
            <w:lang w:val="en-US"/>
          </w:rPr>
          <w:tag w:val="MENDELEY_CITATION_v3_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"/>
          <w:id w:val="1168674925"/>
          <w:placeholder>
            <w:docPart w:val="DefaultPlaceholder_-1854013440"/>
          </w:placeholder>
        </w:sdtPr>
        <w:sdtContent>
          <w:r w:rsidR="001250EE" w:rsidRPr="001250EE">
            <w:rPr>
              <w:rFonts w:asciiTheme="majorHAnsi" w:hAnsiTheme="majorHAnsi"/>
              <w:color w:val="000000"/>
              <w:sz w:val="20"/>
              <w:szCs w:val="20"/>
              <w:lang w:val="en-US"/>
            </w:rPr>
            <w:t>(</w:t>
          </w:r>
          <w:proofErr w:type="spellStart"/>
          <w:r w:rsidR="001250EE" w:rsidRPr="001250EE">
            <w:rPr>
              <w:rFonts w:asciiTheme="majorHAnsi" w:hAnsiTheme="majorHAnsi"/>
              <w:color w:val="000000"/>
              <w:sz w:val="20"/>
              <w:szCs w:val="20"/>
              <w:lang w:val="en-US"/>
            </w:rPr>
            <w:t>Rochmad</w:t>
          </w:r>
          <w:proofErr w:type="spellEnd"/>
          <w:r w:rsidR="001250EE" w:rsidRPr="001250EE">
            <w:rPr>
              <w:rFonts w:asciiTheme="majorHAnsi" w:hAnsiTheme="majorHAnsi"/>
              <w:color w:val="000000"/>
              <w:sz w:val="20"/>
              <w:szCs w:val="20"/>
              <w:lang w:val="en-US"/>
            </w:rPr>
            <w:t xml:space="preserve"> </w:t>
          </w:r>
          <w:proofErr w:type="spellStart"/>
          <w:r w:rsidR="001250EE" w:rsidRPr="001250EE">
            <w:rPr>
              <w:rFonts w:asciiTheme="majorHAnsi" w:hAnsiTheme="majorHAnsi"/>
              <w:color w:val="000000"/>
              <w:sz w:val="20"/>
              <w:szCs w:val="20"/>
              <w:lang w:val="en-US"/>
            </w:rPr>
            <w:t>Wahono</w:t>
          </w:r>
          <w:proofErr w:type="spellEnd"/>
          <w:r w:rsidR="001250EE" w:rsidRPr="001250EE">
            <w:rPr>
              <w:rFonts w:asciiTheme="majorHAnsi" w:hAnsiTheme="majorHAnsi"/>
              <w:color w:val="000000"/>
              <w:sz w:val="20"/>
              <w:szCs w:val="20"/>
              <w:lang w:val="en-US"/>
            </w:rPr>
            <w:t xml:space="preserve"> et al., 2024)</w:t>
          </w:r>
        </w:sdtContent>
      </w:sdt>
      <w:r w:rsidRPr="00AB38F3">
        <w:rPr>
          <w:rFonts w:asciiTheme="majorHAnsi" w:hAnsiTheme="majorHAnsi"/>
          <w:sz w:val="20"/>
          <w:szCs w:val="20"/>
          <w:lang w:val="en-US"/>
        </w:rPr>
        <w:t xml:space="preserve">, and the study “A Novel Video Game Recommender System Using Content-Based” </w:t>
      </w:r>
      <w:sdt>
        <w:sdtPr>
          <w:rPr>
            <w:rFonts w:asciiTheme="majorHAnsi" w:hAnsiTheme="majorHAnsi"/>
            <w:color w:val="000000"/>
            <w:sz w:val="20"/>
            <w:szCs w:val="20"/>
            <w:lang w:val="en-US"/>
          </w:rPr>
          <w:tag w:val="MENDELEY_CITATION_v3_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"/>
          <w:id w:val="-1525557281"/>
          <w:placeholder>
            <w:docPart w:val="DefaultPlaceholder_-1854013440"/>
          </w:placeholder>
        </w:sdtPr>
        <w:sdtContent>
          <w:r w:rsidR="001250EE" w:rsidRPr="001250EE">
            <w:rPr>
              <w:rFonts w:asciiTheme="majorHAnsi" w:hAnsiTheme="majorHAnsi"/>
              <w:color w:val="000000"/>
              <w:sz w:val="20"/>
              <w:szCs w:val="20"/>
              <w:lang w:val="en-US"/>
            </w:rPr>
            <w:t>(</w:t>
          </w:r>
          <w:proofErr w:type="spellStart"/>
          <w:r w:rsidR="001250EE" w:rsidRPr="001250EE">
            <w:rPr>
              <w:rFonts w:asciiTheme="majorHAnsi" w:hAnsiTheme="majorHAnsi"/>
              <w:color w:val="000000"/>
              <w:sz w:val="20"/>
              <w:szCs w:val="20"/>
              <w:lang w:val="en-US"/>
            </w:rPr>
            <w:t>Chythanya</w:t>
          </w:r>
          <w:proofErr w:type="spellEnd"/>
          <w:r w:rsidR="001250EE" w:rsidRPr="001250EE">
            <w:rPr>
              <w:rFonts w:asciiTheme="majorHAnsi" w:hAnsiTheme="majorHAnsi"/>
              <w:color w:val="000000"/>
              <w:sz w:val="20"/>
              <w:szCs w:val="20"/>
              <w:lang w:val="en-US"/>
            </w:rPr>
            <w:t xml:space="preserve"> N et al., 2019)</w:t>
          </w:r>
        </w:sdtContent>
      </w:sdt>
      <w:r w:rsidRPr="00AB38F3">
        <w:rPr>
          <w:rFonts w:asciiTheme="majorHAnsi" w:hAnsiTheme="majorHAnsi"/>
          <w:sz w:val="20"/>
          <w:szCs w:val="20"/>
          <w:lang w:val="en-US"/>
        </w:rPr>
        <w:t xml:space="preserve">, which proves the effectiveness of content-based algorithms in the gaming domain through the use of attributes such as genre, rating, and game mechanics. The other approach is Collaborative Filtering, which utilizes similarities between users </w:t>
      </w:r>
      <w:sdt>
        <w:sdtPr>
          <w:rPr>
            <w:rFonts w:asciiTheme="majorHAnsi" w:hAnsiTheme="majorHAnsi"/>
            <w:color w:val="000000"/>
            <w:sz w:val="20"/>
            <w:szCs w:val="20"/>
            <w:lang w:val="en-US"/>
          </w:rPr>
          <w:tag w:val="MENDELEY_CITATION_v3_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"/>
          <w:id w:val="103005414"/>
          <w:placeholder>
            <w:docPart w:val="DefaultPlaceholder_-1854013440"/>
          </w:placeholder>
        </w:sdtPr>
        <w:sdtContent>
          <w:r w:rsidR="001250EE" w:rsidRPr="001250EE">
            <w:rPr>
              <w:rFonts w:asciiTheme="majorHAnsi" w:hAnsiTheme="majorHAnsi"/>
              <w:color w:val="000000"/>
              <w:sz w:val="20"/>
              <w:szCs w:val="20"/>
              <w:lang w:val="en-US"/>
            </w:rPr>
            <w:t>(</w:t>
          </w:r>
          <w:proofErr w:type="spellStart"/>
          <w:r w:rsidR="001250EE" w:rsidRPr="001250EE">
            <w:rPr>
              <w:rFonts w:asciiTheme="majorHAnsi" w:hAnsiTheme="majorHAnsi"/>
              <w:color w:val="000000"/>
              <w:sz w:val="20"/>
              <w:szCs w:val="20"/>
              <w:lang w:val="en-US"/>
            </w:rPr>
            <w:t>Widya</w:t>
          </w:r>
          <w:proofErr w:type="spellEnd"/>
          <w:r w:rsidR="001250EE" w:rsidRPr="001250EE">
            <w:rPr>
              <w:rFonts w:asciiTheme="majorHAnsi" w:hAnsiTheme="majorHAnsi"/>
              <w:color w:val="000000"/>
              <w:sz w:val="20"/>
              <w:szCs w:val="20"/>
              <w:lang w:val="en-US"/>
            </w:rPr>
            <w:t xml:space="preserve"> et al., 2025)</w:t>
          </w:r>
        </w:sdtContent>
      </w:sdt>
      <w:r>
        <w:rPr>
          <w:rFonts w:asciiTheme="majorHAnsi" w:hAnsiTheme="majorHAnsi"/>
          <w:sz w:val="20"/>
          <w:szCs w:val="20"/>
          <w:lang w:val="en-US"/>
        </w:rPr>
        <w:t xml:space="preserve">. </w:t>
      </w:r>
      <w:r w:rsidRPr="00AB38F3">
        <w:rPr>
          <w:rFonts w:asciiTheme="majorHAnsi" w:hAnsiTheme="majorHAnsi"/>
          <w:sz w:val="20"/>
          <w:szCs w:val="20"/>
          <w:lang w:val="en-US"/>
        </w:rPr>
        <w:t xml:space="preserve">In addition, the research “Content-Based Player and Game Interaction Model for Game Recommendation” </w:t>
      </w:r>
      <w:sdt>
        <w:sdtPr>
          <w:rPr>
            <w:rFonts w:asciiTheme="majorHAnsi" w:hAnsiTheme="majorHAnsi"/>
            <w:color w:val="000000"/>
            <w:sz w:val="20"/>
            <w:szCs w:val="20"/>
            <w:lang w:val="en-US"/>
          </w:rPr>
          <w:tag w:val="MENDELEY_CITATION_v3_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"/>
          <w:id w:val="-1911148552"/>
          <w:placeholder>
            <w:docPart w:val="DefaultPlaceholder_-1854013440"/>
          </w:placeholder>
        </w:sdtPr>
        <w:sdtContent>
          <w:r w:rsidR="001250EE" w:rsidRPr="001250EE">
            <w:rPr>
              <w:rFonts w:asciiTheme="majorHAnsi" w:hAnsiTheme="majorHAnsi"/>
              <w:color w:val="000000"/>
              <w:sz w:val="20"/>
              <w:szCs w:val="20"/>
              <w:lang w:val="en-US"/>
            </w:rPr>
            <w:t>(</w:t>
          </w:r>
          <w:proofErr w:type="spellStart"/>
          <w:r w:rsidR="001250EE" w:rsidRPr="001250EE">
            <w:rPr>
              <w:rFonts w:asciiTheme="majorHAnsi" w:hAnsiTheme="majorHAnsi"/>
              <w:color w:val="000000"/>
              <w:sz w:val="20"/>
              <w:szCs w:val="20"/>
              <w:lang w:val="en-US"/>
            </w:rPr>
            <w:t>Viljanen</w:t>
          </w:r>
          <w:proofErr w:type="spellEnd"/>
          <w:r w:rsidR="001250EE" w:rsidRPr="001250EE">
            <w:rPr>
              <w:rFonts w:asciiTheme="majorHAnsi" w:hAnsiTheme="majorHAnsi"/>
              <w:color w:val="000000"/>
              <w:sz w:val="20"/>
              <w:szCs w:val="20"/>
              <w:lang w:val="en-US"/>
            </w:rPr>
            <w:t xml:space="preserve"> et al., 2020)</w:t>
          </w:r>
        </w:sdtContent>
      </w:sdt>
      <w:r w:rsidRPr="00AB38F3">
        <w:rPr>
          <w:rFonts w:asciiTheme="majorHAnsi" w:hAnsiTheme="majorHAnsi"/>
          <w:sz w:val="20"/>
          <w:szCs w:val="20"/>
          <w:lang w:val="en-US"/>
        </w:rPr>
        <w:t xml:space="preserve"> emphasizes the importance of modeling the interaction between players and game content in improving the accuracy of recommendation systems</w:t>
      </w:r>
      <w:r>
        <w:rPr>
          <w:rFonts w:asciiTheme="majorHAnsi" w:hAnsiTheme="majorHAnsi"/>
          <w:sz w:val="20"/>
          <w:szCs w:val="20"/>
          <w:lang w:val="en-US"/>
        </w:rPr>
        <w:t>.</w:t>
      </w:r>
    </w:p>
    <w:p w14:paraId="66191237" w14:textId="36956930" w:rsidR="00AB38F3" w:rsidRDefault="00AB38F3" w:rsidP="00675AAA">
      <w:pPr>
        <w:ind w:firstLine="741"/>
        <w:jc w:val="both"/>
        <w:rPr>
          <w:rFonts w:asciiTheme="majorHAnsi" w:eastAsia="Cambria" w:hAnsiTheme="majorHAnsi" w:cs="Cambria"/>
          <w:sz w:val="20"/>
          <w:szCs w:val="20"/>
        </w:rPr>
      </w:pPr>
      <w:r w:rsidRPr="00AB38F3">
        <w:rPr>
          <w:rFonts w:asciiTheme="majorHAnsi" w:eastAsia="Cambria" w:hAnsiTheme="majorHAnsi" w:cs="Cambria"/>
          <w:sz w:val="20"/>
          <w:szCs w:val="20"/>
        </w:rPr>
        <w:t>Another widely used method is clustering, particularly the K-Means Clustering algorithm, which has the potential to improve recommendation quality by grouping games based on similar characteristics</w:t>
      </w:r>
      <w:r>
        <w:rPr>
          <w:rFonts w:asciiTheme="majorHAnsi" w:eastAsia="Cambria" w:hAnsiTheme="majorHAnsi" w:cs="Cambria"/>
          <w:sz w:val="20"/>
          <w:szCs w:val="20"/>
          <w:lang w:val="en-US"/>
        </w:rPr>
        <w:t xml:space="preserve"> </w:t>
      </w:r>
      <w:sdt>
        <w:sdtPr>
          <w:rPr>
            <w:rFonts w:asciiTheme="majorHAnsi" w:eastAsia="Cambria" w:hAnsiTheme="majorHAnsi" w:cs="Cambria"/>
            <w:color w:val="000000"/>
            <w:sz w:val="20"/>
            <w:szCs w:val="20"/>
            <w:lang w:val="en-US"/>
          </w:rPr>
          <w:tag w:val="MENDELEY_CITATION_v3_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"/>
          <w:id w:val="930163082"/>
          <w:placeholder>
            <w:docPart w:val="DefaultPlaceholder_-1854013440"/>
          </w:placeholder>
        </w:sdtPr>
        <w:sdtContent>
          <w:r w:rsidR="001250EE" w:rsidRPr="001250EE">
            <w:rPr>
              <w:rFonts w:asciiTheme="majorHAnsi" w:eastAsia="Cambria" w:hAnsiTheme="majorHAnsi" w:cs="Cambria"/>
              <w:color w:val="000000"/>
              <w:sz w:val="20"/>
              <w:szCs w:val="20"/>
              <w:lang w:val="en-US"/>
            </w:rPr>
            <w:t>(</w:t>
          </w:r>
          <w:proofErr w:type="spellStart"/>
          <w:r w:rsidR="001250EE" w:rsidRPr="001250EE">
            <w:rPr>
              <w:rFonts w:asciiTheme="majorHAnsi" w:eastAsia="Cambria" w:hAnsiTheme="majorHAnsi" w:cs="Cambria"/>
              <w:color w:val="000000"/>
              <w:sz w:val="20"/>
              <w:szCs w:val="20"/>
              <w:lang w:val="en-US"/>
            </w:rPr>
            <w:t>Fitri</w:t>
          </w:r>
          <w:proofErr w:type="spellEnd"/>
          <w:r w:rsidR="001250EE" w:rsidRPr="001250EE">
            <w:rPr>
              <w:rFonts w:asciiTheme="majorHAnsi" w:eastAsia="Cambria" w:hAnsiTheme="majorHAnsi" w:cs="Cambria"/>
              <w:color w:val="000000"/>
              <w:sz w:val="20"/>
              <w:szCs w:val="20"/>
              <w:lang w:val="en-US"/>
            </w:rPr>
            <w:t xml:space="preserve"> et al., 2023)</w:t>
          </w:r>
        </w:sdtContent>
      </w:sdt>
      <w:r w:rsidRPr="00AB38F3">
        <w:rPr>
          <w:rFonts w:asciiTheme="majorHAnsi" w:eastAsia="Cambria" w:hAnsiTheme="majorHAnsi" w:cs="Cambria"/>
          <w:sz w:val="20"/>
          <w:szCs w:val="20"/>
        </w:rPr>
        <w:t xml:space="preserve"> </w:t>
      </w:r>
      <w:sdt>
        <w:sdtPr>
          <w:rPr>
            <w:rFonts w:asciiTheme="majorHAnsi" w:eastAsia="Cambria" w:hAnsiTheme="majorHAnsi" w:cs="Cambria"/>
            <w:color w:val="000000"/>
            <w:sz w:val="20"/>
            <w:szCs w:val="20"/>
          </w:rPr>
          <w:tag w:val="MENDELEY_CITATION_v3_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"/>
          <w:id w:val="-315880086"/>
          <w:placeholder>
            <w:docPart w:val="DefaultPlaceholder_-1854013440"/>
          </w:placeholder>
        </w:sdtPr>
        <w:sdtContent>
          <w:r w:rsidR="001250EE" w:rsidRPr="001250EE">
            <w:rPr>
              <w:color w:val="000000"/>
              <w:sz w:val="20"/>
            </w:rPr>
            <w:t>(Yudhistira &amp; Andika, 2023)</w:t>
          </w:r>
        </w:sdtContent>
      </w:sdt>
      <w:r w:rsidRPr="00AB38F3">
        <w:rPr>
          <w:rFonts w:asciiTheme="majorHAnsi" w:eastAsia="Cambria" w:hAnsiTheme="majorHAnsi" w:cs="Cambria"/>
          <w:sz w:val="20"/>
          <w:szCs w:val="20"/>
        </w:rPr>
        <w:t xml:space="preserve">). Several recent studies, such as “Game Recommendation Algorithms Based on Hybrid” </w:t>
      </w:r>
      <w:sdt>
        <w:sdtPr>
          <w:rPr>
            <w:rFonts w:asciiTheme="majorHAnsi" w:eastAsia="Cambria" w:hAnsiTheme="majorHAnsi" w:cs="Cambria"/>
            <w:color w:val="000000"/>
            <w:sz w:val="20"/>
            <w:szCs w:val="20"/>
          </w:rPr>
          <w:tag w:val="MENDELEY_CITATION_v3_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"/>
          <w:id w:val="1014045422"/>
          <w:placeholder>
            <w:docPart w:val="DefaultPlaceholder_-1854013440"/>
          </w:placeholder>
        </w:sdtPr>
        <w:sdtContent>
          <w:r w:rsidR="001250EE" w:rsidRPr="001250EE">
            <w:rPr>
              <w:rFonts w:asciiTheme="majorHAnsi" w:eastAsia="Cambria" w:hAnsiTheme="majorHAnsi" w:cs="Cambria"/>
              <w:color w:val="000000"/>
              <w:sz w:val="20"/>
              <w:szCs w:val="20"/>
            </w:rPr>
            <w:t>(Y. Wang et al., 2024)</w:t>
          </w:r>
        </w:sdtContent>
      </w:sdt>
      <w:r w:rsidRPr="00AB38F3">
        <w:rPr>
          <w:rFonts w:asciiTheme="majorHAnsi" w:eastAsia="Cambria" w:hAnsiTheme="majorHAnsi" w:cs="Cambria"/>
          <w:sz w:val="20"/>
          <w:szCs w:val="20"/>
        </w:rPr>
        <w:t xml:space="preserve">, confirm that combining content-based and collaborative </w:t>
      </w:r>
      <w:r w:rsidRPr="00AB38F3">
        <w:rPr>
          <w:rFonts w:asciiTheme="majorHAnsi" w:eastAsia="Cambria" w:hAnsiTheme="majorHAnsi" w:cs="Cambria"/>
          <w:sz w:val="20"/>
          <w:szCs w:val="20"/>
        </w:rPr>
        <w:t xml:space="preserve">filtering approaches produces more varied and relevant recommendations for users. Additionally, the study “DRGame: Diversified Recommendation for Multi-category Video Games” </w:t>
      </w:r>
      <w:sdt>
        <w:sdtPr>
          <w:rPr>
            <w:rFonts w:asciiTheme="majorHAnsi" w:eastAsia="Cambria" w:hAnsiTheme="majorHAnsi" w:cs="Cambria"/>
            <w:color w:val="000000"/>
            <w:sz w:val="20"/>
            <w:szCs w:val="20"/>
          </w:rPr>
          <w:tag w:val="MENDELEY_CITATION_v3_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"/>
          <w:id w:val="1381056709"/>
          <w:placeholder>
            <w:docPart w:val="DefaultPlaceholder_-1854013440"/>
          </w:placeholder>
        </w:sdtPr>
        <w:sdtContent>
          <w:r w:rsidR="001250EE" w:rsidRPr="001250EE">
            <w:rPr>
              <w:rFonts w:asciiTheme="majorHAnsi" w:eastAsia="Cambria" w:hAnsiTheme="majorHAnsi" w:cs="Cambria"/>
              <w:color w:val="000000"/>
              <w:sz w:val="20"/>
              <w:szCs w:val="20"/>
            </w:rPr>
            <w:t>(Liu et al., 2023)</w:t>
          </w:r>
        </w:sdtContent>
      </w:sdt>
      <w:r w:rsidRPr="00AB38F3">
        <w:rPr>
          <w:rFonts w:asciiTheme="majorHAnsi" w:eastAsia="Cambria" w:hAnsiTheme="majorHAnsi" w:cs="Cambria"/>
          <w:sz w:val="20"/>
          <w:szCs w:val="20"/>
        </w:rPr>
        <w:t xml:space="preserve"> also highlights the importance of diversification in game recommendations to avoid monotonous content similarity for users.</w:t>
      </w:r>
    </w:p>
    <w:p w14:paraId="2DBDA614" w14:textId="305B1CF3" w:rsidR="003E78F7" w:rsidRPr="00AB38F3" w:rsidRDefault="003E78F7" w:rsidP="00675AAA">
      <w:pPr>
        <w:ind w:firstLine="741"/>
        <w:jc w:val="both"/>
        <w:rPr>
          <w:rFonts w:asciiTheme="majorHAnsi" w:eastAsia="Cambria" w:hAnsiTheme="majorHAnsi" w:cs="Cambria"/>
          <w:sz w:val="20"/>
          <w:szCs w:val="20"/>
        </w:rPr>
      </w:pPr>
      <w:r w:rsidRPr="003E78F7">
        <w:rPr>
          <w:rFonts w:asciiTheme="majorHAnsi" w:eastAsia="Cambria" w:hAnsiTheme="majorHAnsi" w:cs="Cambria"/>
          <w:sz w:val="20"/>
          <w:szCs w:val="20"/>
        </w:rPr>
        <w:t>Several other studies have also focused on sentiment analysis to understand user perceptions of games. The study “Sentiment Analysis and Rating Video Game Dimensions via NLP</w:t>
      </w:r>
      <w:r w:rsidR="002C053E">
        <w:rPr>
          <w:rFonts w:asciiTheme="majorHAnsi" w:eastAsia="Cambria" w:hAnsiTheme="majorHAnsi" w:cs="Cambria"/>
          <w:sz w:val="20"/>
          <w:szCs w:val="20"/>
          <w:lang w:val="en-US"/>
        </w:rPr>
        <w:t xml:space="preserve">” </w:t>
      </w:r>
      <w:sdt>
        <w:sdtPr>
          <w:rPr>
            <w:rFonts w:asciiTheme="majorHAnsi" w:eastAsia="Cambria" w:hAnsiTheme="majorHAnsi" w:cs="Cambria"/>
            <w:color w:val="000000"/>
            <w:sz w:val="20"/>
            <w:szCs w:val="20"/>
            <w:lang w:val="en-US"/>
          </w:rPr>
          <w:tag w:val="MENDELEY_CITATION_v3_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"/>
          <w:id w:val="-1915771221"/>
          <w:placeholder>
            <w:docPart w:val="DefaultPlaceholder_-1854013440"/>
          </w:placeholder>
        </w:sdtPr>
        <w:sdtContent>
          <w:r w:rsidR="001250EE" w:rsidRPr="001250EE">
            <w:rPr>
              <w:rFonts w:asciiTheme="majorHAnsi" w:eastAsia="Cambria" w:hAnsiTheme="majorHAnsi" w:cs="Cambria"/>
              <w:color w:val="000000"/>
              <w:sz w:val="20"/>
              <w:szCs w:val="20"/>
              <w:lang w:val="en-US"/>
            </w:rPr>
            <w:t>(Yuan et al., 2025)</w:t>
          </w:r>
        </w:sdtContent>
      </w:sdt>
      <w:r w:rsidRPr="003E78F7">
        <w:rPr>
          <w:rFonts w:asciiTheme="majorHAnsi" w:eastAsia="Cambria" w:hAnsiTheme="majorHAnsi" w:cs="Cambria"/>
          <w:sz w:val="20"/>
          <w:szCs w:val="20"/>
        </w:rPr>
        <w:t xml:space="preserve">shows that analyzing user reviews can more accurately describe satisfaction levels and gaming experiences. Research by Renaldi Fauzi Adnan and Ikrimach (2024) developed an Android-based PC game encyclopedia application using the SAW method with an accuracy rate of 85%. Meanwhile, Rohim Nur Rahman, Abdul Rahim, and Wawan Joko Pranoto (2025) applied the Naïve Bayes algorithm for sentiment analysis on eFootball 2024 game reviews and achieved an accuracy of 85% </w:t>
      </w:r>
      <w:sdt>
        <w:sdtPr>
          <w:rPr>
            <w:rFonts w:asciiTheme="majorHAnsi" w:eastAsia="Cambria" w:hAnsiTheme="majorHAnsi" w:cs="Cambria"/>
            <w:color w:val="000000"/>
            <w:sz w:val="20"/>
            <w:szCs w:val="20"/>
          </w:rPr>
          <w:tag w:val="MENDELEY_CITATION_v3_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"/>
          <w:id w:val="1476494657"/>
          <w:placeholder>
            <w:docPart w:val="DefaultPlaceholder_-1854013440"/>
          </w:placeholder>
        </w:sdtPr>
        <w:sdtContent>
          <w:r w:rsidR="001250EE" w:rsidRPr="001250EE">
            <w:rPr>
              <w:rFonts w:asciiTheme="majorHAnsi" w:eastAsia="Cambria" w:hAnsiTheme="majorHAnsi" w:cs="Cambria"/>
              <w:color w:val="000000"/>
              <w:sz w:val="20"/>
              <w:szCs w:val="20"/>
            </w:rPr>
            <w:t>(Nurdy et al., 2024)</w:t>
          </w:r>
        </w:sdtContent>
      </w:sdt>
      <w:r w:rsidR="00D92C37">
        <w:rPr>
          <w:rFonts w:asciiTheme="majorHAnsi" w:eastAsia="Cambria" w:hAnsiTheme="majorHAnsi" w:cs="Cambria"/>
          <w:sz w:val="20"/>
          <w:szCs w:val="20"/>
          <w:lang w:val="en-US"/>
        </w:rPr>
        <w:t xml:space="preserve">. </w:t>
      </w:r>
      <w:r w:rsidRPr="003E78F7">
        <w:rPr>
          <w:rFonts w:asciiTheme="majorHAnsi" w:eastAsia="Cambria" w:hAnsiTheme="majorHAnsi" w:cs="Cambria"/>
          <w:sz w:val="20"/>
          <w:szCs w:val="20"/>
        </w:rPr>
        <w:t>Furthermore, the study “Using Game Reviews to Recommend Games”</w:t>
      </w:r>
      <w:r w:rsidR="00D92C37">
        <w:rPr>
          <w:rFonts w:asciiTheme="majorHAnsi" w:eastAsia="Cambria" w:hAnsiTheme="majorHAnsi" w:cs="Cambria"/>
          <w:sz w:val="20"/>
          <w:szCs w:val="20"/>
          <w:lang w:val="en-US"/>
        </w:rPr>
        <w:t xml:space="preserve"> </w:t>
      </w:r>
      <w:sdt>
        <w:sdtPr>
          <w:rPr>
            <w:rFonts w:asciiTheme="majorHAnsi" w:eastAsia="Cambria" w:hAnsiTheme="majorHAnsi" w:cs="Cambria"/>
            <w:color w:val="000000"/>
            <w:sz w:val="20"/>
            <w:szCs w:val="20"/>
            <w:lang w:val="en-US"/>
          </w:rPr>
          <w:tag w:val="MENDELEY_CITATION_v3_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"/>
          <w:id w:val="65692070"/>
          <w:placeholder>
            <w:docPart w:val="DefaultPlaceholder_-1854013440"/>
          </w:placeholder>
        </w:sdtPr>
        <w:sdtContent>
          <w:r w:rsidR="001250EE" w:rsidRPr="001250EE">
            <w:rPr>
              <w:rFonts w:asciiTheme="majorHAnsi" w:eastAsia="Cambria" w:hAnsiTheme="majorHAnsi" w:cs="Cambria"/>
              <w:color w:val="000000"/>
              <w:sz w:val="20"/>
              <w:szCs w:val="20"/>
              <w:lang w:val="en-US"/>
            </w:rPr>
            <w:t>(</w:t>
          </w:r>
          <w:proofErr w:type="spellStart"/>
          <w:r w:rsidR="001250EE" w:rsidRPr="001250EE">
            <w:rPr>
              <w:rFonts w:asciiTheme="majorHAnsi" w:eastAsia="Cambria" w:hAnsiTheme="majorHAnsi" w:cs="Cambria"/>
              <w:color w:val="000000"/>
              <w:sz w:val="20"/>
              <w:szCs w:val="20"/>
              <w:lang w:val="en-US"/>
            </w:rPr>
            <w:t>Meidl</w:t>
          </w:r>
          <w:proofErr w:type="spellEnd"/>
          <w:r w:rsidR="001250EE" w:rsidRPr="001250EE">
            <w:rPr>
              <w:rFonts w:asciiTheme="majorHAnsi" w:eastAsia="Cambria" w:hAnsiTheme="majorHAnsi" w:cs="Cambria"/>
              <w:color w:val="000000"/>
              <w:sz w:val="20"/>
              <w:szCs w:val="20"/>
              <w:lang w:val="en-US"/>
            </w:rPr>
            <w:t xml:space="preserve"> et al., n.d.)</w:t>
          </w:r>
        </w:sdtContent>
      </w:sdt>
      <w:r w:rsidRPr="003E78F7">
        <w:rPr>
          <w:rFonts w:asciiTheme="majorHAnsi" w:eastAsia="Cambria" w:hAnsiTheme="majorHAnsi" w:cs="Cambria"/>
          <w:sz w:val="20"/>
          <w:szCs w:val="20"/>
        </w:rPr>
        <w:t xml:space="preserve"> proves that user reviews can be used as direct input in the game recommendation process. Additionally, the study “Extraction of User Opinions by Adjective-Context Co-clustering for Game Review Texts” </w:t>
      </w:r>
      <w:sdt>
        <w:sdtPr>
          <w:rPr>
            <w:rFonts w:asciiTheme="majorHAnsi" w:eastAsia="Cambria" w:hAnsiTheme="majorHAnsi" w:cs="Cambria"/>
            <w:color w:val="000000"/>
            <w:sz w:val="20"/>
            <w:szCs w:val="20"/>
          </w:rPr>
          <w:tag w:val="MENDELEY_CITATION_v3_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"/>
          <w:id w:val="890314586"/>
          <w:placeholder>
            <w:docPart w:val="DefaultPlaceholder_-1854013440"/>
          </w:placeholder>
        </w:sdtPr>
        <w:sdtContent>
          <w:r w:rsidR="001250EE" w:rsidRPr="001250EE">
            <w:rPr>
              <w:rFonts w:asciiTheme="majorHAnsi" w:eastAsia="Cambria" w:hAnsiTheme="majorHAnsi" w:cs="Cambria"/>
              <w:color w:val="000000"/>
              <w:sz w:val="20"/>
              <w:szCs w:val="20"/>
            </w:rPr>
            <w:t>(Meidl et al., n.d.)</w:t>
          </w:r>
        </w:sdtContent>
      </w:sdt>
      <w:r w:rsidRPr="003E78F7">
        <w:rPr>
          <w:rFonts w:asciiTheme="majorHAnsi" w:eastAsia="Cambria" w:hAnsiTheme="majorHAnsi" w:cs="Cambria"/>
          <w:sz w:val="20"/>
          <w:szCs w:val="20"/>
        </w:rPr>
        <w:t xml:space="preserve"> shows that the co-clustering technique is effective in understanding patterns of user opinions relevant to the K-Means clustering concept. The study “What Causes Wrong Sentiment Classifications of Game Reviews?” </w:t>
      </w:r>
      <w:sdt>
        <w:sdtPr>
          <w:rPr>
            <w:rFonts w:asciiTheme="majorHAnsi" w:eastAsia="Cambria" w:hAnsiTheme="majorHAnsi" w:cs="Cambria"/>
            <w:color w:val="000000"/>
            <w:sz w:val="20"/>
            <w:szCs w:val="20"/>
          </w:rPr>
          <w:tag w:val="MENDELEY_CITATION_v3_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"/>
          <w:id w:val="-1400738597"/>
          <w:placeholder>
            <w:docPart w:val="DefaultPlaceholder_-1854013440"/>
          </w:placeholder>
        </w:sdtPr>
        <w:sdtContent>
          <w:r w:rsidR="001250EE" w:rsidRPr="001250EE">
            <w:rPr>
              <w:rFonts w:asciiTheme="majorHAnsi" w:eastAsia="Cambria" w:hAnsiTheme="majorHAnsi" w:cs="Cambria"/>
              <w:color w:val="000000"/>
              <w:sz w:val="20"/>
              <w:szCs w:val="20"/>
            </w:rPr>
            <w:t>(Viggiato et al., n.d.)</w:t>
          </w:r>
        </w:sdtContent>
      </w:sdt>
      <w:r w:rsidRPr="003E78F7">
        <w:rPr>
          <w:rFonts w:asciiTheme="majorHAnsi" w:eastAsia="Cambria" w:hAnsiTheme="majorHAnsi" w:cs="Cambria"/>
          <w:sz w:val="20"/>
          <w:szCs w:val="20"/>
        </w:rPr>
        <w:t xml:space="preserve"> also identifies key challenges in sentiment classification, such as language ambiguity and sarcasm in user reviews.</w:t>
      </w:r>
    </w:p>
    <w:p w14:paraId="2A6EB23A" w14:textId="3D2ACE3B" w:rsidR="00A900CF" w:rsidRDefault="00D92C37">
      <w:pPr>
        <w:ind w:firstLine="741"/>
        <w:jc w:val="both"/>
        <w:rPr>
          <w:rFonts w:ascii="Cambria" w:eastAsia="Cambria" w:hAnsi="Cambria" w:cs="Cambria"/>
          <w:sz w:val="20"/>
          <w:szCs w:val="20"/>
        </w:rPr>
      </w:pPr>
      <w:r w:rsidRPr="00D92C37">
        <w:rPr>
          <w:rFonts w:ascii="Cambria" w:eastAsia="Cambria" w:hAnsi="Cambria" w:cs="Cambria"/>
          <w:sz w:val="20"/>
          <w:szCs w:val="20"/>
        </w:rPr>
        <w:t>Nevertheless, the integration of Content-Based Filtering and K-Means Clustering in game recommendation systems is still rarely done, resulting in a research gap in this field. Therefore, this study aims to develop a game recommendation system by combining Content-Based Filtering and K-Means Clustering to improve the accuracy and relevance of recommendation results. This approach is in line with the latest research trends such as “Solving the Content Gap in Roblox Game Recommendations: LLM-Based Profile Generation and Reranking”</w:t>
      </w:r>
      <w:r>
        <w:rPr>
          <w:rFonts w:ascii="Cambria" w:eastAsia="Cambria" w:hAnsi="Cambria" w:cs="Cambria"/>
          <w:sz w:val="20"/>
          <w:szCs w:val="20"/>
          <w:lang w:val="en-US"/>
        </w:rPr>
        <w:t xml:space="preserve"> </w:t>
      </w:r>
      <w:sdt>
        <w:sdtPr>
          <w:rPr>
            <w:rFonts w:ascii="Cambria" w:eastAsia="Cambria" w:hAnsi="Cambria" w:cs="Cambria"/>
            <w:color w:val="000000"/>
            <w:sz w:val="20"/>
            <w:szCs w:val="20"/>
            <w:lang w:val="en-US"/>
          </w:rPr>
          <w:tag w:val="MENDELEY_CITATION_v3_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"/>
          <w:id w:val="1473094786"/>
          <w:placeholder>
            <w:docPart w:val="DefaultPlaceholder_-1854013440"/>
          </w:placeholder>
        </w:sdtPr>
        <w:sdtContent>
          <w:r w:rsidR="001250EE" w:rsidRPr="001250EE">
            <w:rPr>
              <w:rFonts w:ascii="Cambria" w:eastAsia="Cambria" w:hAnsi="Cambria" w:cs="Cambria"/>
              <w:color w:val="000000"/>
              <w:sz w:val="20"/>
              <w:szCs w:val="20"/>
              <w:lang w:val="en-US"/>
            </w:rPr>
            <w:t>(C. Wang et al., 2025)</w:t>
          </w:r>
        </w:sdtContent>
      </w:sdt>
      <w:r w:rsidRPr="00D92C37">
        <w:rPr>
          <w:rFonts w:ascii="Cambria" w:eastAsia="Cambria" w:hAnsi="Cambria" w:cs="Cambria"/>
          <w:sz w:val="20"/>
          <w:szCs w:val="20"/>
        </w:rPr>
        <w:t>, which utilizes generative artificial intelligence to improve recommendation personalization. The system proposed in this study was developed web-based using the Django framework and implemented on the Google Cloud Platform (GCP) service so that it can be accessed in real-time by users.</w:t>
      </w:r>
      <w:r w:rsidR="00675AAA" w:rsidRPr="00675AAA">
        <w:rPr>
          <w:rFonts w:ascii="Cambria" w:eastAsia="Cambria" w:hAnsi="Cambria" w:cs="Cambria"/>
          <w:sz w:val="20"/>
          <w:szCs w:val="20"/>
        </w:rPr>
        <w:t>.</w:t>
      </w:r>
    </w:p>
    <w:p w14:paraId="73B822EC" w14:textId="77777777" w:rsidR="00A900CF" w:rsidRDefault="00A900CF">
      <w:pPr>
        <w:ind w:firstLine="741"/>
        <w:jc w:val="both"/>
        <w:rPr>
          <w:rFonts w:ascii="Cambria" w:eastAsia="Cambria" w:hAnsi="Cambria" w:cs="Cambria"/>
          <w:sz w:val="20"/>
          <w:szCs w:val="20"/>
        </w:rPr>
      </w:pPr>
    </w:p>
    <w:p w14:paraId="2E18E340" w14:textId="77777777" w:rsidR="00C35E62" w:rsidRDefault="00C35E62">
      <w:pPr>
        <w:jc w:val="center"/>
        <w:rPr>
          <w:rFonts w:ascii="Cambria" w:eastAsia="Cambria" w:hAnsi="Cambria" w:cs="Cambria"/>
          <w:b/>
          <w:smallCaps/>
          <w:sz w:val="20"/>
          <w:szCs w:val="20"/>
        </w:rPr>
      </w:pPr>
    </w:p>
    <w:p w14:paraId="7A20BF5A" w14:textId="422F5D3E" w:rsidR="00A900CF" w:rsidRDefault="00B22384">
      <w:pPr>
        <w:jc w:val="center"/>
        <w:rPr>
          <w:rFonts w:ascii="Cambria" w:eastAsia="Cambria" w:hAnsi="Cambria" w:cs="Cambria"/>
          <w:smallCaps/>
          <w:sz w:val="20"/>
          <w:szCs w:val="20"/>
        </w:rPr>
      </w:pPr>
      <w:r>
        <w:rPr>
          <w:rFonts w:ascii="Cambria" w:eastAsia="Cambria" w:hAnsi="Cambria" w:cs="Cambria"/>
          <w:b/>
          <w:smallCaps/>
          <w:sz w:val="20"/>
          <w:szCs w:val="20"/>
        </w:rPr>
        <w:lastRenderedPageBreak/>
        <w:t>RESEARCH METHODS</w:t>
      </w:r>
    </w:p>
    <w:p w14:paraId="5559D734" w14:textId="77777777" w:rsidR="00A900CF" w:rsidRDefault="00A900CF">
      <w:pPr>
        <w:ind w:firstLine="741"/>
        <w:jc w:val="both"/>
        <w:rPr>
          <w:rFonts w:ascii="Cambria" w:eastAsia="Cambria" w:hAnsi="Cambria" w:cs="Cambria"/>
          <w:sz w:val="20"/>
          <w:szCs w:val="20"/>
        </w:rPr>
      </w:pPr>
    </w:p>
    <w:p w14:paraId="72A1DB4D" w14:textId="1FD8F2A0" w:rsidR="00A900CF" w:rsidRDefault="001222DA">
      <w:pPr>
        <w:ind w:firstLine="720"/>
        <w:jc w:val="both"/>
        <w:rPr>
          <w:rFonts w:ascii="Cambria" w:eastAsia="Cambria" w:hAnsi="Cambria" w:cs="Cambria"/>
          <w:sz w:val="20"/>
          <w:szCs w:val="20"/>
        </w:rPr>
      </w:pPr>
      <w:r w:rsidRPr="001222DA">
        <w:rPr>
          <w:rFonts w:ascii="Cambria" w:eastAsia="Cambria" w:hAnsi="Cambria" w:cs="Cambria"/>
          <w:sz w:val="20"/>
          <w:szCs w:val="20"/>
        </w:rPr>
        <w:t>This research uses a quantitative approach to develop a web-based game recommendation system using K-Means Clustering and Content-Based Filtering methods. The following are the steps taken in this study</w:t>
      </w:r>
      <w:r w:rsidR="00B22384">
        <w:rPr>
          <w:rFonts w:ascii="Cambria" w:eastAsia="Cambria" w:hAnsi="Cambria" w:cs="Cambria"/>
          <w:sz w:val="20"/>
          <w:szCs w:val="20"/>
        </w:rPr>
        <w:t>.</w:t>
      </w:r>
    </w:p>
    <w:p w14:paraId="1181645C" w14:textId="77777777" w:rsidR="00810448" w:rsidRDefault="00810448" w:rsidP="00810448">
      <w:pPr>
        <w:keepNext/>
        <w:jc w:val="center"/>
      </w:pPr>
      <w:r>
        <w:rPr>
          <w:noProof/>
        </w:rPr>
        <w:drawing>
          <wp:inline distT="0" distB="0" distL="0" distR="0" wp14:anchorId="00A91945" wp14:editId="01E92ED9">
            <wp:extent cx="2009692" cy="3063876"/>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7076" cy="3075133"/>
                    </a:xfrm>
                    <a:prstGeom prst="rect">
                      <a:avLst/>
                    </a:prstGeom>
                    <a:noFill/>
                    <a:ln>
                      <a:noFill/>
                    </a:ln>
                  </pic:spPr>
                </pic:pic>
              </a:graphicData>
            </a:graphic>
          </wp:inline>
        </w:drawing>
      </w:r>
    </w:p>
    <w:p w14:paraId="46670B03" w14:textId="5CC68E32" w:rsidR="00A900CF" w:rsidRPr="00810448" w:rsidRDefault="00810448" w:rsidP="00810448">
      <w:pPr>
        <w:pStyle w:val="Caption"/>
        <w:jc w:val="center"/>
        <w:rPr>
          <w:rFonts w:ascii="Cambria" w:eastAsia="Cambria" w:hAnsi="Cambria" w:cs="Cambria"/>
          <w:i w:val="0"/>
          <w:iCs w:val="0"/>
          <w:color w:val="000000" w:themeColor="text1"/>
          <w:sz w:val="20"/>
          <w:szCs w:val="20"/>
        </w:rPr>
      </w:pPr>
      <w:r w:rsidRPr="00810448">
        <w:rPr>
          <w:i w:val="0"/>
          <w:iCs w:val="0"/>
          <w:color w:val="000000" w:themeColor="text1"/>
        </w:rPr>
        <w:t xml:space="preserve">Figure </w:t>
      </w:r>
      <w:r w:rsidRPr="00810448">
        <w:rPr>
          <w:i w:val="0"/>
          <w:iCs w:val="0"/>
          <w:color w:val="000000" w:themeColor="text1"/>
        </w:rPr>
        <w:fldChar w:fldCharType="begin"/>
      </w:r>
      <w:r w:rsidRPr="00810448">
        <w:rPr>
          <w:i w:val="0"/>
          <w:iCs w:val="0"/>
          <w:color w:val="000000" w:themeColor="text1"/>
        </w:rPr>
        <w:instrText xml:space="preserve"> SEQ Figure \* ARABIC </w:instrText>
      </w:r>
      <w:r w:rsidRPr="00810448">
        <w:rPr>
          <w:i w:val="0"/>
          <w:iCs w:val="0"/>
          <w:color w:val="000000" w:themeColor="text1"/>
        </w:rPr>
        <w:fldChar w:fldCharType="separate"/>
      </w:r>
      <w:r w:rsidR="005B404E">
        <w:rPr>
          <w:i w:val="0"/>
          <w:iCs w:val="0"/>
          <w:noProof/>
          <w:color w:val="000000" w:themeColor="text1"/>
        </w:rPr>
        <w:t>1</w:t>
      </w:r>
      <w:r w:rsidRPr="00810448">
        <w:rPr>
          <w:i w:val="0"/>
          <w:iCs w:val="0"/>
          <w:color w:val="000000" w:themeColor="text1"/>
        </w:rPr>
        <w:fldChar w:fldCharType="end"/>
      </w:r>
      <w:r w:rsidRPr="00810448">
        <w:rPr>
          <w:i w:val="0"/>
          <w:iCs w:val="0"/>
          <w:color w:val="000000" w:themeColor="text1"/>
          <w:lang w:val="en-US"/>
        </w:rPr>
        <w:t>. Research Concept</w:t>
      </w:r>
    </w:p>
    <w:p w14:paraId="155D9C9A" w14:textId="77777777" w:rsidR="001222DA" w:rsidRDefault="001222DA" w:rsidP="001222DA">
      <w:pPr>
        <w:jc w:val="both"/>
        <w:rPr>
          <w:rFonts w:ascii="Cambria" w:eastAsia="Cambria" w:hAnsi="Cambria" w:cs="Cambria"/>
          <w:sz w:val="20"/>
          <w:szCs w:val="20"/>
        </w:rPr>
      </w:pPr>
    </w:p>
    <w:p w14:paraId="080377C0" w14:textId="77777777" w:rsidR="001222DA" w:rsidRDefault="001222DA" w:rsidP="001222DA">
      <w:pPr>
        <w:jc w:val="both"/>
        <w:rPr>
          <w:rFonts w:ascii="Cambria" w:eastAsia="Cambria" w:hAnsi="Cambria" w:cs="Cambria"/>
          <w:b/>
          <w:sz w:val="20"/>
          <w:szCs w:val="20"/>
        </w:rPr>
      </w:pPr>
      <w:r w:rsidRPr="001222DA">
        <w:rPr>
          <w:rFonts w:ascii="Cambria" w:eastAsia="Cambria" w:hAnsi="Cambria" w:cs="Cambria"/>
          <w:b/>
          <w:sz w:val="20"/>
          <w:szCs w:val="20"/>
        </w:rPr>
        <w:t>The Identification of Problems</w:t>
      </w:r>
    </w:p>
    <w:p w14:paraId="79FA1C9C" w14:textId="1CCD2DBA" w:rsidR="00A900CF" w:rsidRDefault="001222DA" w:rsidP="001222DA">
      <w:pPr>
        <w:jc w:val="both"/>
        <w:rPr>
          <w:rFonts w:ascii="Cambria" w:eastAsia="Cambria" w:hAnsi="Cambria" w:cs="Cambria"/>
          <w:sz w:val="20"/>
          <w:szCs w:val="20"/>
        </w:rPr>
      </w:pPr>
      <w:r w:rsidRPr="001222DA">
        <w:rPr>
          <w:rFonts w:ascii="Cambria" w:eastAsia="Cambria" w:hAnsi="Cambria" w:cs="Cambria"/>
          <w:sz w:val="20"/>
          <w:szCs w:val="20"/>
        </w:rPr>
        <w:t>The researcher identified the problem that necessitated a game recommendation system. With the rapid growth of the gaming industry, users often find it difficult to find games that suit their preferences. The large number of games available on various platforms makes the game selection process inefficient and time-consuming. In addition, previous studies generally only utilize one recommendation method, such as collaborative filtering or content-based filtering, without combining the two with clustering techniques. Therefore, this study focuses on developing a hybrid-based recommendation system, which combines the K-Means algorithm and content-based filtering to improve the quality of the recommendations produced</w:t>
      </w:r>
      <w:r w:rsidR="00B22384">
        <w:rPr>
          <w:rFonts w:ascii="Cambria" w:eastAsia="Cambria" w:hAnsi="Cambria" w:cs="Cambria"/>
          <w:sz w:val="20"/>
          <w:szCs w:val="20"/>
        </w:rPr>
        <w:t>.</w:t>
      </w:r>
    </w:p>
    <w:p w14:paraId="0B287F17" w14:textId="77777777" w:rsidR="00A900CF" w:rsidRDefault="00A900CF">
      <w:pPr>
        <w:jc w:val="both"/>
        <w:rPr>
          <w:rFonts w:ascii="Cambria" w:eastAsia="Cambria" w:hAnsi="Cambria" w:cs="Cambria"/>
          <w:sz w:val="20"/>
          <w:szCs w:val="20"/>
        </w:rPr>
      </w:pPr>
    </w:p>
    <w:p w14:paraId="2BA056EB" w14:textId="6F584673" w:rsidR="00A900CF" w:rsidRDefault="00F80AE9">
      <w:pPr>
        <w:jc w:val="both"/>
        <w:rPr>
          <w:rFonts w:ascii="Cambria" w:eastAsia="Cambria" w:hAnsi="Cambria" w:cs="Cambria"/>
          <w:b/>
          <w:sz w:val="20"/>
          <w:szCs w:val="20"/>
        </w:rPr>
      </w:pPr>
      <w:r w:rsidRPr="00F80AE9">
        <w:rPr>
          <w:rFonts w:ascii="Cambria" w:eastAsia="Cambria" w:hAnsi="Cambria" w:cs="Cambria"/>
          <w:b/>
          <w:sz w:val="20"/>
          <w:szCs w:val="20"/>
        </w:rPr>
        <w:t>Data Collection</w:t>
      </w:r>
    </w:p>
    <w:p w14:paraId="17DBA91A" w14:textId="77777777" w:rsidR="00F80AE9" w:rsidRPr="00F80AE9" w:rsidRDefault="00F80AE9" w:rsidP="00F80AE9">
      <w:pPr>
        <w:ind w:firstLine="720"/>
        <w:jc w:val="both"/>
        <w:rPr>
          <w:rFonts w:ascii="Cambria" w:eastAsia="Cambria" w:hAnsi="Cambria" w:cs="Cambria"/>
          <w:sz w:val="20"/>
          <w:szCs w:val="20"/>
        </w:rPr>
      </w:pPr>
      <w:r w:rsidRPr="00F80AE9">
        <w:rPr>
          <w:rFonts w:ascii="Cambria" w:eastAsia="Cambria" w:hAnsi="Cambria" w:cs="Cambria"/>
          <w:sz w:val="20"/>
          <w:szCs w:val="20"/>
        </w:rPr>
        <w:t xml:space="preserve">After identification of the problem, the next step is data collection. The data used in this study comes from the RAWG Video Games Database API, an international game database that provides information on more than 500,000 games. From </w:t>
      </w:r>
      <w:r w:rsidRPr="00F80AE9">
        <w:rPr>
          <w:rFonts w:ascii="Cambria" w:eastAsia="Cambria" w:hAnsi="Cambria" w:cs="Cambria"/>
          <w:sz w:val="20"/>
          <w:szCs w:val="20"/>
        </w:rPr>
        <w:t>this source, researchers collected 1,000 game data with attributes considered important in determining the relevance of recommendations, namely:</w:t>
      </w:r>
    </w:p>
    <w:p w14:paraId="60F30783" w14:textId="1B3CFFD9" w:rsidR="00F80AE9" w:rsidRPr="001250EE" w:rsidRDefault="00F80AE9" w:rsidP="001250EE">
      <w:pPr>
        <w:pStyle w:val="ListParagraph"/>
        <w:numPr>
          <w:ilvl w:val="0"/>
          <w:numId w:val="12"/>
        </w:numPr>
        <w:jc w:val="both"/>
        <w:rPr>
          <w:rFonts w:ascii="Cambria" w:eastAsia="Cambria" w:hAnsi="Cambria" w:cs="Cambria"/>
          <w:sz w:val="20"/>
          <w:szCs w:val="20"/>
        </w:rPr>
      </w:pPr>
      <w:r w:rsidRPr="001250EE">
        <w:rPr>
          <w:rFonts w:ascii="Cambria" w:eastAsia="Cambria" w:hAnsi="Cambria" w:cs="Cambria"/>
          <w:sz w:val="20"/>
          <w:szCs w:val="20"/>
        </w:rPr>
        <w:t>Game name</w:t>
      </w:r>
    </w:p>
    <w:p w14:paraId="667407DA" w14:textId="0E2FE08E" w:rsidR="00F80AE9" w:rsidRPr="001250EE" w:rsidRDefault="00F80AE9" w:rsidP="001250EE">
      <w:pPr>
        <w:pStyle w:val="ListParagraph"/>
        <w:numPr>
          <w:ilvl w:val="0"/>
          <w:numId w:val="12"/>
        </w:numPr>
        <w:jc w:val="both"/>
        <w:rPr>
          <w:rFonts w:ascii="Cambria" w:eastAsia="Cambria" w:hAnsi="Cambria" w:cs="Cambria"/>
          <w:sz w:val="20"/>
          <w:szCs w:val="20"/>
        </w:rPr>
      </w:pPr>
      <w:r w:rsidRPr="001250EE">
        <w:rPr>
          <w:rFonts w:ascii="Cambria" w:eastAsia="Cambria" w:hAnsi="Cambria" w:cs="Cambria"/>
          <w:sz w:val="20"/>
          <w:szCs w:val="20"/>
        </w:rPr>
        <w:t>Rating</w:t>
      </w:r>
    </w:p>
    <w:p w14:paraId="0C5E192E" w14:textId="5DC66E51" w:rsidR="00F80AE9" w:rsidRPr="001250EE" w:rsidRDefault="00F80AE9" w:rsidP="001250EE">
      <w:pPr>
        <w:pStyle w:val="ListParagraph"/>
        <w:numPr>
          <w:ilvl w:val="0"/>
          <w:numId w:val="12"/>
        </w:numPr>
        <w:jc w:val="both"/>
        <w:rPr>
          <w:rFonts w:ascii="Cambria" w:eastAsia="Cambria" w:hAnsi="Cambria" w:cs="Cambria"/>
          <w:sz w:val="20"/>
          <w:szCs w:val="20"/>
        </w:rPr>
      </w:pPr>
      <w:r w:rsidRPr="001250EE">
        <w:rPr>
          <w:rFonts w:ascii="Cambria" w:eastAsia="Cambria" w:hAnsi="Cambria" w:cs="Cambria"/>
          <w:sz w:val="20"/>
          <w:szCs w:val="20"/>
        </w:rPr>
        <w:t>Genre</w:t>
      </w:r>
    </w:p>
    <w:p w14:paraId="10F8AB2B" w14:textId="20830540" w:rsidR="00F80AE9" w:rsidRPr="001250EE" w:rsidRDefault="00F80AE9" w:rsidP="001250EE">
      <w:pPr>
        <w:pStyle w:val="ListParagraph"/>
        <w:numPr>
          <w:ilvl w:val="0"/>
          <w:numId w:val="12"/>
        </w:numPr>
        <w:jc w:val="both"/>
        <w:rPr>
          <w:rFonts w:ascii="Cambria" w:eastAsia="Cambria" w:hAnsi="Cambria" w:cs="Cambria"/>
          <w:sz w:val="20"/>
          <w:szCs w:val="20"/>
        </w:rPr>
      </w:pPr>
      <w:r w:rsidRPr="001250EE">
        <w:rPr>
          <w:rFonts w:ascii="Cambria" w:eastAsia="Cambria" w:hAnsi="Cambria" w:cs="Cambria"/>
          <w:sz w:val="20"/>
          <w:szCs w:val="20"/>
        </w:rPr>
        <w:t>Platform</w:t>
      </w:r>
    </w:p>
    <w:p w14:paraId="2ECB3F9A" w14:textId="5D6D2A56" w:rsidR="00F80AE9" w:rsidRPr="001250EE" w:rsidRDefault="00F80AE9" w:rsidP="001250EE">
      <w:pPr>
        <w:pStyle w:val="ListParagraph"/>
        <w:numPr>
          <w:ilvl w:val="0"/>
          <w:numId w:val="12"/>
        </w:numPr>
        <w:jc w:val="both"/>
        <w:rPr>
          <w:rFonts w:ascii="Cambria" w:eastAsia="Cambria" w:hAnsi="Cambria" w:cs="Cambria"/>
          <w:sz w:val="20"/>
          <w:szCs w:val="20"/>
        </w:rPr>
      </w:pPr>
      <w:r w:rsidRPr="001250EE">
        <w:rPr>
          <w:rFonts w:ascii="Cambria" w:eastAsia="Cambria" w:hAnsi="Cambria" w:cs="Cambria"/>
          <w:sz w:val="20"/>
          <w:szCs w:val="20"/>
        </w:rPr>
        <w:t>Age category (ESRB)</w:t>
      </w:r>
    </w:p>
    <w:p w14:paraId="41334CBD" w14:textId="40E86CBE" w:rsidR="00A900CF" w:rsidRDefault="00F80AE9" w:rsidP="00F80AE9">
      <w:pPr>
        <w:ind w:firstLine="720"/>
        <w:jc w:val="both"/>
        <w:rPr>
          <w:rFonts w:ascii="Cambria" w:eastAsia="Cambria" w:hAnsi="Cambria" w:cs="Cambria"/>
          <w:sz w:val="20"/>
          <w:szCs w:val="20"/>
        </w:rPr>
      </w:pPr>
      <w:r w:rsidRPr="00F80AE9">
        <w:rPr>
          <w:rFonts w:ascii="Cambria" w:eastAsia="Cambria" w:hAnsi="Cambria" w:cs="Cambria"/>
          <w:sz w:val="20"/>
          <w:szCs w:val="20"/>
        </w:rPr>
        <w:t>The data collection process was carried out using the Python programming language in Google Colaboratory. The extracted data was then saved in Comma Separated Values (CSV) format for easy processing in the next stage.</w:t>
      </w:r>
    </w:p>
    <w:p w14:paraId="6813C08E" w14:textId="77777777" w:rsidR="00A900CF" w:rsidRDefault="00A900CF">
      <w:pPr>
        <w:ind w:firstLine="720"/>
        <w:jc w:val="both"/>
        <w:rPr>
          <w:rFonts w:ascii="Cambria" w:eastAsia="Cambria" w:hAnsi="Cambria" w:cs="Cambria"/>
          <w:sz w:val="20"/>
          <w:szCs w:val="20"/>
        </w:rPr>
      </w:pPr>
    </w:p>
    <w:p w14:paraId="58CEF5E1" w14:textId="4299B281" w:rsidR="00A900CF" w:rsidRDefault="00F80AE9">
      <w:pPr>
        <w:jc w:val="both"/>
        <w:rPr>
          <w:rFonts w:ascii="Cambria" w:eastAsia="Cambria" w:hAnsi="Cambria" w:cs="Cambria"/>
          <w:b/>
          <w:sz w:val="20"/>
          <w:szCs w:val="20"/>
        </w:rPr>
      </w:pPr>
      <w:r w:rsidRPr="00F80AE9">
        <w:rPr>
          <w:rFonts w:ascii="Cambria" w:eastAsia="Cambria" w:hAnsi="Cambria" w:cs="Cambria"/>
          <w:b/>
          <w:sz w:val="20"/>
          <w:szCs w:val="20"/>
        </w:rPr>
        <w:t>Data Preparation</w:t>
      </w:r>
    </w:p>
    <w:p w14:paraId="09175AEC" w14:textId="77777777" w:rsidR="00F80AE9" w:rsidRDefault="00F80AE9" w:rsidP="00F80AE9">
      <w:pPr>
        <w:ind w:firstLine="720"/>
        <w:jc w:val="both"/>
        <w:rPr>
          <w:rFonts w:ascii="Cambria" w:eastAsia="Cambria" w:hAnsi="Cambria" w:cs="Cambria"/>
          <w:sz w:val="20"/>
          <w:szCs w:val="20"/>
        </w:rPr>
      </w:pPr>
      <w:r w:rsidRPr="00F80AE9">
        <w:rPr>
          <w:rFonts w:ascii="Cambria" w:eastAsia="Cambria" w:hAnsi="Cambria" w:cs="Cambria"/>
          <w:sz w:val="20"/>
          <w:szCs w:val="20"/>
        </w:rPr>
        <w:t>The Data Preparation stage is carried out to ensure that the dataset is clean and ready for use in modeling. This process involves:</w:t>
      </w:r>
    </w:p>
    <w:p w14:paraId="7ECEC5AB" w14:textId="63DBFA1F" w:rsidR="00F80AE9" w:rsidRPr="00B9368C" w:rsidRDefault="00F80AE9" w:rsidP="00B9368C">
      <w:pPr>
        <w:pStyle w:val="ListParagraph"/>
        <w:numPr>
          <w:ilvl w:val="0"/>
          <w:numId w:val="14"/>
        </w:numPr>
        <w:jc w:val="both"/>
        <w:rPr>
          <w:rFonts w:ascii="Cambria" w:eastAsia="Cambria" w:hAnsi="Cambria" w:cs="Cambria"/>
          <w:sz w:val="20"/>
          <w:szCs w:val="20"/>
        </w:rPr>
      </w:pPr>
      <w:r w:rsidRPr="00B9368C">
        <w:rPr>
          <w:rFonts w:ascii="Cambria" w:eastAsia="Cambria" w:hAnsi="Cambria" w:cs="Cambria"/>
          <w:sz w:val="20"/>
          <w:szCs w:val="20"/>
        </w:rPr>
        <w:t>Checking data completeness, which is ensuring that all necessary attributes are available for each entry.</w:t>
      </w:r>
    </w:p>
    <w:p w14:paraId="5D8238F7" w14:textId="6D755577" w:rsidR="00F80AE9" w:rsidRPr="00B9368C" w:rsidRDefault="00F80AE9" w:rsidP="00B9368C">
      <w:pPr>
        <w:pStyle w:val="ListParagraph"/>
        <w:numPr>
          <w:ilvl w:val="0"/>
          <w:numId w:val="14"/>
        </w:numPr>
        <w:jc w:val="both"/>
        <w:rPr>
          <w:rFonts w:ascii="Cambria" w:eastAsia="Cambria" w:hAnsi="Cambria" w:cs="Cambria"/>
          <w:sz w:val="20"/>
          <w:szCs w:val="20"/>
        </w:rPr>
      </w:pPr>
      <w:r w:rsidRPr="00B9368C">
        <w:rPr>
          <w:rFonts w:ascii="Cambria" w:eastAsia="Cambria" w:hAnsi="Cambria" w:cs="Cambria"/>
          <w:sz w:val="20"/>
          <w:szCs w:val="20"/>
        </w:rPr>
        <w:t>Identifying and removing duplicate data, so that there is no bias in the analysis.</w:t>
      </w:r>
    </w:p>
    <w:p w14:paraId="67D041B5" w14:textId="1485174A" w:rsidR="00F80AE9" w:rsidRPr="00B9368C" w:rsidRDefault="00F80AE9" w:rsidP="00B9368C">
      <w:pPr>
        <w:pStyle w:val="ListParagraph"/>
        <w:numPr>
          <w:ilvl w:val="0"/>
          <w:numId w:val="14"/>
        </w:numPr>
        <w:jc w:val="both"/>
        <w:rPr>
          <w:rFonts w:ascii="Cambria" w:eastAsia="Cambria" w:hAnsi="Cambria" w:cs="Cambria"/>
          <w:sz w:val="20"/>
          <w:szCs w:val="20"/>
        </w:rPr>
      </w:pPr>
      <w:r w:rsidRPr="00B9368C">
        <w:rPr>
          <w:rFonts w:ascii="Cambria" w:eastAsia="Cambria" w:hAnsi="Cambria" w:cs="Cambria"/>
          <w:sz w:val="20"/>
          <w:szCs w:val="20"/>
        </w:rPr>
        <w:t>Selecting relevant attributes, by only retaining attributes that really influence the recommendation process.</w:t>
      </w:r>
    </w:p>
    <w:p w14:paraId="16BBA0F7" w14:textId="20ED3CDA" w:rsidR="00A900CF" w:rsidRDefault="00F80AE9" w:rsidP="00F80AE9">
      <w:pPr>
        <w:ind w:firstLine="720"/>
        <w:jc w:val="both"/>
        <w:rPr>
          <w:rFonts w:ascii="Cambria" w:eastAsia="Cambria" w:hAnsi="Cambria" w:cs="Cambria"/>
          <w:sz w:val="20"/>
          <w:szCs w:val="20"/>
        </w:rPr>
      </w:pPr>
      <w:r w:rsidRPr="00F80AE9">
        <w:rPr>
          <w:rFonts w:ascii="Cambria" w:eastAsia="Cambria" w:hAnsi="Cambria" w:cs="Cambria"/>
          <w:sz w:val="20"/>
          <w:szCs w:val="20"/>
        </w:rPr>
        <w:t>Thus, the dataset used in this study is truly focused on important features that support the recommendation process.</w:t>
      </w:r>
    </w:p>
    <w:p w14:paraId="371AF09C" w14:textId="77777777" w:rsidR="00A900CF" w:rsidRDefault="00A900CF">
      <w:pPr>
        <w:ind w:firstLine="720"/>
        <w:jc w:val="both"/>
        <w:rPr>
          <w:rFonts w:ascii="Cambria" w:eastAsia="Cambria" w:hAnsi="Cambria" w:cs="Cambria"/>
          <w:sz w:val="20"/>
          <w:szCs w:val="20"/>
        </w:rPr>
      </w:pPr>
    </w:p>
    <w:p w14:paraId="1F8D5216" w14:textId="6DEA6822" w:rsidR="00A900CF" w:rsidRDefault="00027BC6">
      <w:pPr>
        <w:jc w:val="both"/>
        <w:rPr>
          <w:rFonts w:ascii="Cambria" w:eastAsia="Cambria" w:hAnsi="Cambria" w:cs="Cambria"/>
          <w:b/>
          <w:sz w:val="20"/>
          <w:szCs w:val="20"/>
        </w:rPr>
      </w:pPr>
      <w:r w:rsidRPr="00027BC6">
        <w:rPr>
          <w:rFonts w:ascii="Cambria" w:eastAsia="Cambria" w:hAnsi="Cambria" w:cs="Cambria"/>
          <w:b/>
          <w:sz w:val="20"/>
          <w:szCs w:val="20"/>
        </w:rPr>
        <w:t>Exploratory Data Analysis (EDA)</w:t>
      </w:r>
    </w:p>
    <w:p w14:paraId="3BFB486E" w14:textId="77777777" w:rsidR="00027BC6" w:rsidRPr="00027BC6" w:rsidRDefault="00027BC6" w:rsidP="00027BC6">
      <w:pPr>
        <w:ind w:firstLine="720"/>
        <w:jc w:val="both"/>
        <w:rPr>
          <w:rFonts w:ascii="Cambria" w:eastAsia="Cambria" w:hAnsi="Cambria" w:cs="Cambria"/>
          <w:sz w:val="20"/>
          <w:szCs w:val="20"/>
        </w:rPr>
      </w:pPr>
      <w:r w:rsidRPr="00027BC6">
        <w:rPr>
          <w:rFonts w:ascii="Cambria" w:eastAsia="Cambria" w:hAnsi="Cambria" w:cs="Cambria"/>
          <w:sz w:val="20"/>
          <w:szCs w:val="20"/>
        </w:rPr>
        <w:t>This stage aims to understand the characteristics of the dataset in greater depth by exploring data distribution patterns. The analysis conducted includes:</w:t>
      </w:r>
    </w:p>
    <w:p w14:paraId="32167050" w14:textId="592B1366" w:rsidR="00027BC6" w:rsidRPr="00027BC6" w:rsidRDefault="00027BC6" w:rsidP="00B9368C">
      <w:pPr>
        <w:pStyle w:val="ListParagraph"/>
        <w:numPr>
          <w:ilvl w:val="0"/>
          <w:numId w:val="15"/>
        </w:numPr>
        <w:jc w:val="both"/>
        <w:rPr>
          <w:rFonts w:ascii="Cambria" w:eastAsia="Cambria" w:hAnsi="Cambria" w:cs="Cambria"/>
          <w:sz w:val="20"/>
          <w:szCs w:val="20"/>
        </w:rPr>
      </w:pPr>
      <w:r w:rsidRPr="00027BC6">
        <w:rPr>
          <w:rFonts w:ascii="Cambria" w:eastAsia="Cambria" w:hAnsi="Cambria" w:cs="Cambria"/>
          <w:sz w:val="20"/>
          <w:szCs w:val="20"/>
        </w:rPr>
        <w:t>Game rating distribution, which shows that most games have ratings in the range of 3.0–4.5.</w:t>
      </w:r>
    </w:p>
    <w:p w14:paraId="21DF8A6D" w14:textId="583DE29A" w:rsidR="00027BC6" w:rsidRPr="00027BC6" w:rsidRDefault="00027BC6" w:rsidP="00B9368C">
      <w:pPr>
        <w:pStyle w:val="ListParagraph"/>
        <w:numPr>
          <w:ilvl w:val="0"/>
          <w:numId w:val="15"/>
        </w:numPr>
        <w:jc w:val="both"/>
        <w:rPr>
          <w:rFonts w:ascii="Cambria" w:eastAsia="Cambria" w:hAnsi="Cambria" w:cs="Cambria"/>
          <w:sz w:val="20"/>
          <w:szCs w:val="20"/>
        </w:rPr>
      </w:pPr>
      <w:r w:rsidRPr="00027BC6">
        <w:rPr>
          <w:rFonts w:ascii="Cambria" w:eastAsia="Cambria" w:hAnsi="Cambria" w:cs="Cambria"/>
          <w:sz w:val="20"/>
          <w:szCs w:val="20"/>
        </w:rPr>
        <w:t>Age category distribution (ESRB), where the majority of games fall into the Mature category.</w:t>
      </w:r>
    </w:p>
    <w:p w14:paraId="17CE3784" w14:textId="1CD2AA79" w:rsidR="00027BC6" w:rsidRPr="00027BC6" w:rsidRDefault="00027BC6" w:rsidP="00B9368C">
      <w:pPr>
        <w:pStyle w:val="ListParagraph"/>
        <w:numPr>
          <w:ilvl w:val="0"/>
          <w:numId w:val="15"/>
        </w:numPr>
        <w:jc w:val="both"/>
        <w:rPr>
          <w:rFonts w:ascii="Cambria" w:eastAsia="Cambria" w:hAnsi="Cambria" w:cs="Cambria"/>
          <w:sz w:val="20"/>
          <w:szCs w:val="20"/>
        </w:rPr>
      </w:pPr>
      <w:r w:rsidRPr="00027BC6">
        <w:rPr>
          <w:rFonts w:ascii="Cambria" w:eastAsia="Cambria" w:hAnsi="Cambria" w:cs="Cambria"/>
          <w:sz w:val="20"/>
          <w:szCs w:val="20"/>
        </w:rPr>
        <w:t>Game genre distribution, which shows the dominance of the Action, Adventure, and Indie genres.</w:t>
      </w:r>
    </w:p>
    <w:p w14:paraId="5D34741B" w14:textId="72AE1E70" w:rsidR="00027BC6" w:rsidRPr="00027BC6" w:rsidRDefault="00027BC6" w:rsidP="00B9368C">
      <w:pPr>
        <w:pStyle w:val="ListParagraph"/>
        <w:numPr>
          <w:ilvl w:val="0"/>
          <w:numId w:val="15"/>
        </w:numPr>
        <w:jc w:val="both"/>
        <w:rPr>
          <w:rFonts w:ascii="Cambria" w:eastAsia="Cambria" w:hAnsi="Cambria" w:cs="Cambria"/>
          <w:sz w:val="20"/>
          <w:szCs w:val="20"/>
        </w:rPr>
      </w:pPr>
      <w:r w:rsidRPr="00027BC6">
        <w:rPr>
          <w:rFonts w:ascii="Cambria" w:eastAsia="Cambria" w:hAnsi="Cambria" w:cs="Cambria"/>
          <w:sz w:val="20"/>
          <w:szCs w:val="20"/>
        </w:rPr>
        <w:t>Game platform distribution, with PC as the dominant platform, followed by Android and PlayStation 4.</w:t>
      </w:r>
    </w:p>
    <w:p w14:paraId="29F1860F" w14:textId="4D045358" w:rsidR="00A900CF" w:rsidRDefault="00027BC6" w:rsidP="00027BC6">
      <w:pPr>
        <w:ind w:firstLine="720"/>
        <w:jc w:val="both"/>
        <w:rPr>
          <w:rFonts w:ascii="Cambria" w:eastAsia="Cambria" w:hAnsi="Cambria" w:cs="Cambria"/>
          <w:sz w:val="20"/>
          <w:szCs w:val="20"/>
        </w:rPr>
      </w:pPr>
      <w:r w:rsidRPr="00027BC6">
        <w:rPr>
          <w:rFonts w:ascii="Cambria" w:eastAsia="Cambria" w:hAnsi="Cambria" w:cs="Cambria"/>
          <w:sz w:val="20"/>
          <w:szCs w:val="20"/>
        </w:rPr>
        <w:t>The results of the data exploration are visualized in the form of histograms, bar charts, and distribution graphs. This EDA is important because it provides an overview of the dataset and supports decision making in the preprocessing and modeling stages.</w:t>
      </w:r>
    </w:p>
    <w:p w14:paraId="39FE414B" w14:textId="77777777" w:rsidR="00027BC6" w:rsidRDefault="00027BC6" w:rsidP="00027BC6">
      <w:pPr>
        <w:jc w:val="both"/>
        <w:rPr>
          <w:rFonts w:ascii="Cambria" w:eastAsia="Cambria" w:hAnsi="Cambria" w:cs="Cambria"/>
          <w:sz w:val="20"/>
          <w:szCs w:val="20"/>
        </w:rPr>
      </w:pPr>
    </w:p>
    <w:p w14:paraId="31B0B65B" w14:textId="02FE20F6" w:rsidR="00A900CF" w:rsidRDefault="00027BC6">
      <w:pPr>
        <w:jc w:val="both"/>
        <w:rPr>
          <w:rFonts w:ascii="Cambria" w:eastAsia="Cambria" w:hAnsi="Cambria" w:cs="Cambria"/>
          <w:b/>
          <w:sz w:val="20"/>
          <w:szCs w:val="20"/>
        </w:rPr>
      </w:pPr>
      <w:r w:rsidRPr="00027BC6">
        <w:rPr>
          <w:rFonts w:ascii="Cambria" w:eastAsia="Cambria" w:hAnsi="Cambria" w:cs="Cambria"/>
          <w:b/>
          <w:sz w:val="20"/>
          <w:szCs w:val="20"/>
        </w:rPr>
        <w:lastRenderedPageBreak/>
        <w:t>Transformasi &amp; Preprocessing</w:t>
      </w:r>
    </w:p>
    <w:p w14:paraId="1E3D26C2" w14:textId="77777777" w:rsidR="00027BC6" w:rsidRPr="00027BC6" w:rsidRDefault="00B22384" w:rsidP="00027BC6">
      <w:pPr>
        <w:ind w:firstLine="720"/>
        <w:jc w:val="both"/>
        <w:rPr>
          <w:rFonts w:ascii="Cambria" w:eastAsia="Cambria" w:hAnsi="Cambria" w:cs="Cambria"/>
          <w:sz w:val="20"/>
          <w:szCs w:val="20"/>
        </w:rPr>
      </w:pPr>
      <w:r>
        <w:rPr>
          <w:rFonts w:ascii="Cambria" w:eastAsia="Cambria" w:hAnsi="Cambria" w:cs="Cambria"/>
          <w:sz w:val="20"/>
          <w:szCs w:val="20"/>
        </w:rPr>
        <w:t xml:space="preserve">The </w:t>
      </w:r>
      <w:r w:rsidR="00027BC6" w:rsidRPr="00027BC6">
        <w:rPr>
          <w:rFonts w:ascii="Cambria" w:eastAsia="Cambria" w:hAnsi="Cambria" w:cs="Cambria"/>
          <w:sz w:val="20"/>
          <w:szCs w:val="20"/>
        </w:rPr>
        <w:t>Transformation and preprocessing are performed to clean the data and change its format to suit the algorithm's requirements. The steps taken are as follows:</w:t>
      </w:r>
    </w:p>
    <w:p w14:paraId="2B04B06D" w14:textId="23735498" w:rsidR="00027BC6" w:rsidRPr="00027BC6" w:rsidRDefault="00027BC6" w:rsidP="00B9368C">
      <w:pPr>
        <w:pStyle w:val="ListParagraph"/>
        <w:numPr>
          <w:ilvl w:val="0"/>
          <w:numId w:val="16"/>
        </w:numPr>
        <w:jc w:val="both"/>
        <w:rPr>
          <w:rFonts w:ascii="Cambria" w:eastAsia="Cambria" w:hAnsi="Cambria" w:cs="Cambria"/>
          <w:sz w:val="20"/>
          <w:szCs w:val="20"/>
        </w:rPr>
      </w:pPr>
      <w:r w:rsidRPr="00027BC6">
        <w:rPr>
          <w:rFonts w:ascii="Cambria" w:eastAsia="Cambria" w:hAnsi="Cambria" w:cs="Cambria"/>
          <w:sz w:val="20"/>
          <w:szCs w:val="20"/>
        </w:rPr>
        <w:t>Handling missing values: numerical attributes such as ratings are filled with median values, while categorical attributes such as Genre, platform, and ESRB are filled with modes.</w:t>
      </w:r>
    </w:p>
    <w:p w14:paraId="6DF1182B" w14:textId="383E190A" w:rsidR="00027BC6" w:rsidRPr="00027BC6" w:rsidRDefault="00027BC6" w:rsidP="00B9368C">
      <w:pPr>
        <w:pStyle w:val="ListParagraph"/>
        <w:numPr>
          <w:ilvl w:val="0"/>
          <w:numId w:val="16"/>
        </w:numPr>
        <w:jc w:val="both"/>
        <w:rPr>
          <w:rFonts w:ascii="Cambria" w:eastAsia="Cambria" w:hAnsi="Cambria" w:cs="Cambria"/>
          <w:sz w:val="20"/>
          <w:szCs w:val="20"/>
        </w:rPr>
      </w:pPr>
      <w:r w:rsidRPr="00027BC6">
        <w:rPr>
          <w:rFonts w:ascii="Cambria" w:eastAsia="Cambria" w:hAnsi="Cambria" w:cs="Cambria"/>
          <w:sz w:val="20"/>
          <w:szCs w:val="20"/>
        </w:rPr>
        <w:t>Removal of duplicate data to prevent redundancy.</w:t>
      </w:r>
    </w:p>
    <w:p w14:paraId="553909E7" w14:textId="077D1B08" w:rsidR="00027BC6" w:rsidRPr="00027BC6" w:rsidRDefault="00027BC6" w:rsidP="00B9368C">
      <w:pPr>
        <w:pStyle w:val="ListParagraph"/>
        <w:numPr>
          <w:ilvl w:val="0"/>
          <w:numId w:val="16"/>
        </w:numPr>
        <w:jc w:val="both"/>
        <w:rPr>
          <w:rFonts w:ascii="Cambria" w:eastAsia="Cambria" w:hAnsi="Cambria" w:cs="Cambria"/>
          <w:sz w:val="20"/>
          <w:szCs w:val="20"/>
        </w:rPr>
      </w:pPr>
      <w:r w:rsidRPr="00027BC6">
        <w:rPr>
          <w:rFonts w:ascii="Cambria" w:eastAsia="Cambria" w:hAnsi="Cambria" w:cs="Cambria"/>
          <w:sz w:val="20"/>
          <w:szCs w:val="20"/>
        </w:rPr>
        <w:t>Standardization of numerical data (ratings): performed using StandardScaler so that the values are within the same range.</w:t>
      </w:r>
    </w:p>
    <w:p w14:paraId="083DCC7F" w14:textId="00EA890A" w:rsidR="00027BC6" w:rsidRPr="00027BC6" w:rsidRDefault="00027BC6" w:rsidP="00B9368C">
      <w:pPr>
        <w:pStyle w:val="ListParagraph"/>
        <w:numPr>
          <w:ilvl w:val="0"/>
          <w:numId w:val="16"/>
        </w:numPr>
        <w:jc w:val="both"/>
        <w:rPr>
          <w:rFonts w:ascii="Cambria" w:eastAsia="Cambria" w:hAnsi="Cambria" w:cs="Cambria"/>
          <w:sz w:val="20"/>
          <w:szCs w:val="20"/>
        </w:rPr>
      </w:pPr>
      <w:r w:rsidRPr="00027BC6">
        <w:rPr>
          <w:rFonts w:ascii="Cambria" w:eastAsia="Cambria" w:hAnsi="Cambria" w:cs="Cambria"/>
          <w:sz w:val="20"/>
          <w:szCs w:val="20"/>
        </w:rPr>
        <w:t>Encoding of categorical attributes: ESRB is converted to numerical form using Label Encoding, while Genre and platform are converted using multi-hot encoding because one game can have more than one category.</w:t>
      </w:r>
    </w:p>
    <w:p w14:paraId="635090C8" w14:textId="379A6002" w:rsidR="00A900CF" w:rsidRDefault="00027BC6" w:rsidP="00027BC6">
      <w:pPr>
        <w:ind w:firstLine="720"/>
        <w:jc w:val="both"/>
        <w:rPr>
          <w:rFonts w:ascii="Cambria" w:eastAsia="Cambria" w:hAnsi="Cambria" w:cs="Cambria"/>
          <w:sz w:val="20"/>
          <w:szCs w:val="20"/>
        </w:rPr>
      </w:pPr>
      <w:r w:rsidRPr="00027BC6">
        <w:rPr>
          <w:rFonts w:ascii="Cambria" w:eastAsia="Cambria" w:hAnsi="Cambria" w:cs="Cambria"/>
          <w:sz w:val="20"/>
          <w:szCs w:val="20"/>
        </w:rPr>
        <w:t>This stage is important for producing clean, uniform data that can be better processed by Clustering and content-based filtering algorithms</w:t>
      </w:r>
      <w:r w:rsidR="00B22384">
        <w:rPr>
          <w:rFonts w:ascii="Cambria" w:eastAsia="Cambria" w:hAnsi="Cambria" w:cs="Cambria"/>
          <w:sz w:val="20"/>
          <w:szCs w:val="20"/>
        </w:rPr>
        <w:t>.</w:t>
      </w:r>
    </w:p>
    <w:p w14:paraId="24CF2CB0" w14:textId="77777777" w:rsidR="00A900CF" w:rsidRDefault="00A900CF">
      <w:pPr>
        <w:ind w:firstLine="720"/>
        <w:jc w:val="both"/>
        <w:rPr>
          <w:rFonts w:ascii="Cambria" w:eastAsia="Cambria" w:hAnsi="Cambria" w:cs="Cambria"/>
          <w:sz w:val="20"/>
          <w:szCs w:val="20"/>
        </w:rPr>
      </w:pPr>
    </w:p>
    <w:p w14:paraId="3AF22239" w14:textId="1D95D700" w:rsidR="00A900CF" w:rsidRDefault="00027BC6">
      <w:pPr>
        <w:jc w:val="both"/>
        <w:rPr>
          <w:rFonts w:ascii="Cambria" w:eastAsia="Cambria" w:hAnsi="Cambria" w:cs="Cambria"/>
          <w:b/>
          <w:sz w:val="20"/>
          <w:szCs w:val="20"/>
        </w:rPr>
      </w:pPr>
      <w:r w:rsidRPr="00027BC6">
        <w:rPr>
          <w:rFonts w:ascii="Cambria" w:eastAsia="Cambria" w:hAnsi="Cambria" w:cs="Cambria"/>
          <w:b/>
          <w:sz w:val="20"/>
          <w:szCs w:val="20"/>
        </w:rPr>
        <w:t>Clustering (K-Means)</w:t>
      </w:r>
    </w:p>
    <w:p w14:paraId="21F930F8" w14:textId="7134D3F2" w:rsidR="00027BC6" w:rsidRDefault="00881958" w:rsidP="001035CC">
      <w:pPr>
        <w:ind w:firstLine="720"/>
        <w:rPr>
          <w:rFonts w:ascii="Cambria" w:eastAsia="Cambria" w:hAnsi="Cambria" w:cs="Cambria"/>
          <w:sz w:val="20"/>
          <w:szCs w:val="20"/>
        </w:rPr>
      </w:pPr>
      <w:r w:rsidRPr="00881958">
        <w:rPr>
          <w:rFonts w:ascii="Cambria" w:eastAsia="Cambria" w:hAnsi="Cambria" w:cs="Cambria"/>
          <w:sz w:val="20"/>
          <w:szCs w:val="20"/>
        </w:rPr>
        <w:t>Clustering is used to group games based on similar attributes. The algorithm used in this study is K-Means, which divides the dataset into several clusters according to the specified K value. The optimal number of clusters is determined using the Elbow and Silhouette Score methods, which then produce a value of K = 3 as the best number of clusters.</w:t>
      </w:r>
    </w:p>
    <w:p w14:paraId="12B3CCC6" w14:textId="0A743B7D" w:rsidR="00881958" w:rsidRDefault="00881958" w:rsidP="001035CC">
      <w:pPr>
        <w:ind w:firstLine="720"/>
        <w:rPr>
          <w:rFonts w:ascii="Cambria" w:eastAsia="Cambria" w:hAnsi="Cambria" w:cs="Cambria"/>
          <w:sz w:val="20"/>
          <w:szCs w:val="20"/>
        </w:rPr>
      </w:pPr>
      <w:r w:rsidRPr="00881958">
        <w:rPr>
          <w:rFonts w:ascii="Cambria" w:eastAsia="Cambria" w:hAnsi="Cambria" w:cs="Cambria"/>
          <w:sz w:val="20"/>
          <w:szCs w:val="20"/>
        </w:rPr>
        <w:t>The K-Means process begins by calculating the distance between each data point and all initial centroids using the Euclidean Distance formula:</w:t>
      </w:r>
    </w:p>
    <w:p w14:paraId="281ACDB4" w14:textId="7B63A401" w:rsidR="00881958" w:rsidRDefault="00940DB2" w:rsidP="001035CC">
      <w:pPr>
        <w:jc w:val="center"/>
        <w:rPr>
          <w:rFonts w:ascii="Cambria" w:eastAsia="Cambria" w:hAnsi="Cambria" w:cs="Cambria"/>
          <w:sz w:val="20"/>
          <w:szCs w:val="20"/>
          <w:vertAlign w:val="superscript"/>
          <w:lang w:val="en-US"/>
        </w:rPr>
      </w:pPr>
      <w:r w:rsidRPr="00940DB2">
        <w:rPr>
          <w:rFonts w:ascii="Cambria" w:eastAsia="Cambria" w:hAnsi="Cambria" w:cs="Cambria"/>
          <w:noProof/>
          <w:sz w:val="20"/>
          <w:szCs w:val="20"/>
          <w:vertAlign w:val="superscript"/>
          <w:lang w:val="en-US"/>
        </w:rPr>
        <w:drawing>
          <wp:inline distT="0" distB="0" distL="0" distR="0" wp14:anchorId="28B2C101" wp14:editId="3AAF8A91">
            <wp:extent cx="1898098" cy="635252"/>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29995" cy="645927"/>
                    </a:xfrm>
                    <a:prstGeom prst="rect">
                      <a:avLst/>
                    </a:prstGeom>
                  </pic:spPr>
                </pic:pic>
              </a:graphicData>
            </a:graphic>
          </wp:inline>
        </w:drawing>
      </w:r>
    </w:p>
    <w:p w14:paraId="3897B792" w14:textId="77777777" w:rsidR="00940DB2" w:rsidRPr="00940DB2" w:rsidRDefault="00940DB2" w:rsidP="001035CC">
      <w:pPr>
        <w:rPr>
          <w:rFonts w:ascii="Cambria" w:eastAsia="Cambria" w:hAnsi="Cambria" w:cs="Cambria"/>
          <w:sz w:val="20"/>
          <w:szCs w:val="20"/>
          <w:vertAlign w:val="superscript"/>
          <w:lang w:val="en-US"/>
        </w:rPr>
      </w:pPr>
    </w:p>
    <w:p w14:paraId="0FD6BAB4" w14:textId="1BA2928D" w:rsidR="00027BC6" w:rsidRDefault="00940DB2" w:rsidP="001035CC">
      <w:pPr>
        <w:rPr>
          <w:rFonts w:ascii="Cambria" w:eastAsia="Cambria" w:hAnsi="Cambria" w:cs="Cambria"/>
          <w:sz w:val="20"/>
          <w:szCs w:val="20"/>
          <w:lang w:val="en-US"/>
        </w:rPr>
      </w:pPr>
      <w:r>
        <w:rPr>
          <w:rFonts w:ascii="Cambria" w:eastAsia="Cambria" w:hAnsi="Cambria" w:cs="Cambria"/>
          <w:sz w:val="20"/>
          <w:szCs w:val="20"/>
        </w:rPr>
        <w:tab/>
      </w:r>
      <w:r>
        <w:rPr>
          <w:rFonts w:ascii="Cambria" w:eastAsia="Cambria" w:hAnsi="Cambria" w:cs="Cambria"/>
          <w:sz w:val="20"/>
          <w:szCs w:val="20"/>
          <w:lang w:val="en-US"/>
        </w:rPr>
        <w:t>Where 𝓍</w:t>
      </w:r>
      <w:r>
        <w:rPr>
          <w:rFonts w:ascii="Cambria" w:eastAsia="Cambria" w:hAnsi="Cambria" w:cs="Cambria"/>
          <w:sz w:val="20"/>
          <w:szCs w:val="20"/>
          <w:vertAlign w:val="subscript"/>
          <w:lang w:val="en-US"/>
        </w:rPr>
        <w:t>I</w:t>
      </w:r>
      <w:r>
        <w:rPr>
          <w:rFonts w:ascii="Cambria" w:eastAsia="Cambria" w:hAnsi="Cambria" w:cs="Cambria"/>
          <w:sz w:val="20"/>
          <w:szCs w:val="20"/>
          <w:lang w:val="en-US"/>
        </w:rPr>
        <w:t xml:space="preserve"> </w:t>
      </w:r>
      <w:r w:rsidRPr="00940DB2">
        <w:rPr>
          <w:rFonts w:ascii="Cambria" w:eastAsia="Cambria" w:hAnsi="Cambria" w:cs="Cambria"/>
          <w:sz w:val="20"/>
          <w:szCs w:val="20"/>
          <w:lang w:val="en-US"/>
        </w:rPr>
        <w:t>represents the i-</w:t>
      </w:r>
      <w:proofErr w:type="spellStart"/>
      <w:r w:rsidRPr="00940DB2">
        <w:rPr>
          <w:rFonts w:ascii="Cambria" w:eastAsia="Cambria" w:hAnsi="Cambria" w:cs="Cambria"/>
          <w:sz w:val="20"/>
          <w:szCs w:val="20"/>
          <w:lang w:val="en-US"/>
        </w:rPr>
        <w:t>th</w:t>
      </w:r>
      <w:proofErr w:type="spellEnd"/>
      <w:r w:rsidRPr="00940DB2">
        <w:rPr>
          <w:rFonts w:ascii="Cambria" w:eastAsia="Cambria" w:hAnsi="Cambria" w:cs="Cambria"/>
          <w:sz w:val="20"/>
          <w:szCs w:val="20"/>
          <w:lang w:val="en-US"/>
        </w:rPr>
        <w:t xml:space="preserve"> data point</w:t>
      </w:r>
      <w:r>
        <w:rPr>
          <w:rFonts w:ascii="Cambria" w:eastAsia="Cambria" w:hAnsi="Cambria" w:cs="Cambria"/>
          <w:sz w:val="20"/>
          <w:szCs w:val="20"/>
          <w:lang w:val="en-US"/>
        </w:rPr>
        <w:t>, 𝒸</w:t>
      </w:r>
      <w:r w:rsidR="001035CC">
        <w:rPr>
          <w:rFonts w:ascii="Cambria" w:eastAsia="Cambria" w:hAnsi="Cambria" w:cs="Cambria"/>
          <w:sz w:val="20"/>
          <w:szCs w:val="20"/>
          <w:vertAlign w:val="subscript"/>
          <w:lang w:val="en-US"/>
        </w:rPr>
        <w:t xml:space="preserve">j </w:t>
      </w:r>
      <w:r w:rsidR="001035CC">
        <w:rPr>
          <w:rFonts w:ascii="Cambria" w:eastAsia="Cambria" w:hAnsi="Cambria" w:cs="Cambria"/>
          <w:sz w:val="20"/>
          <w:szCs w:val="20"/>
          <w:lang w:val="en-US"/>
        </w:rPr>
        <w:t xml:space="preserve">is the centroid of cluster </w:t>
      </w:r>
      <w:r w:rsidR="001035CC">
        <w:rPr>
          <w:rFonts w:ascii="Cambria" w:eastAsia="Cambria" w:hAnsi="Cambria" w:cs="Cambria"/>
          <w:i/>
          <w:iCs/>
          <w:sz w:val="20"/>
          <w:szCs w:val="20"/>
          <w:lang w:val="en-US"/>
        </w:rPr>
        <w:t xml:space="preserve">j </w:t>
      </w:r>
      <w:r w:rsidR="001035CC">
        <w:rPr>
          <w:rFonts w:ascii="Cambria" w:eastAsia="Cambria" w:hAnsi="Cambria" w:cs="Cambria"/>
          <w:sz w:val="20"/>
          <w:szCs w:val="20"/>
          <w:lang w:val="en-US"/>
        </w:rPr>
        <w:t xml:space="preserve">and </w:t>
      </w:r>
      <w:r w:rsidR="001035CC">
        <w:rPr>
          <w:rFonts w:ascii="Cambria" w:eastAsia="Cambria" w:hAnsi="Cambria" w:cs="Cambria"/>
          <w:i/>
          <w:iCs/>
          <w:sz w:val="20"/>
          <w:szCs w:val="20"/>
          <w:lang w:val="en-US"/>
        </w:rPr>
        <w:t>n</w:t>
      </w:r>
      <w:r w:rsidR="001035CC">
        <w:rPr>
          <w:rFonts w:ascii="Cambria" w:eastAsia="Cambria" w:hAnsi="Cambria" w:cs="Cambria"/>
          <w:sz w:val="20"/>
          <w:szCs w:val="20"/>
          <w:lang w:val="en-US"/>
        </w:rPr>
        <w:t xml:space="preserve"> </w:t>
      </w:r>
      <w:r w:rsidR="001035CC" w:rsidRPr="001035CC">
        <w:rPr>
          <w:rFonts w:ascii="Cambria" w:eastAsia="Cambria" w:hAnsi="Cambria" w:cs="Cambria"/>
          <w:sz w:val="20"/>
          <w:szCs w:val="20"/>
          <w:lang w:val="en-US"/>
        </w:rPr>
        <w:t>is the number of features. Each data point is assigned to the cluster with the smallest distance. After the assignment step, the centroid is updated by calculating the mean of all data points within the cluster using:</w:t>
      </w:r>
    </w:p>
    <w:p w14:paraId="46DCEB96" w14:textId="1C0603D7" w:rsidR="001035CC" w:rsidRDefault="001035CC" w:rsidP="001035CC">
      <w:pPr>
        <w:jc w:val="center"/>
        <w:rPr>
          <w:rFonts w:ascii="Cambria" w:eastAsia="Cambria" w:hAnsi="Cambria" w:cs="Cambria"/>
          <w:sz w:val="20"/>
          <w:szCs w:val="20"/>
          <w:lang w:val="en-US"/>
        </w:rPr>
      </w:pPr>
      <w:r w:rsidRPr="001035CC">
        <w:rPr>
          <w:rFonts w:ascii="Cambria" w:eastAsia="Cambria" w:hAnsi="Cambria" w:cs="Cambria"/>
          <w:noProof/>
          <w:sz w:val="20"/>
          <w:szCs w:val="20"/>
          <w:lang w:val="en-US"/>
        </w:rPr>
        <w:drawing>
          <wp:inline distT="0" distB="0" distL="0" distR="0" wp14:anchorId="7D709337" wp14:editId="694F2331">
            <wp:extent cx="1353436" cy="546268"/>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56212" cy="547388"/>
                    </a:xfrm>
                    <a:prstGeom prst="rect">
                      <a:avLst/>
                    </a:prstGeom>
                  </pic:spPr>
                </pic:pic>
              </a:graphicData>
            </a:graphic>
          </wp:inline>
        </w:drawing>
      </w:r>
    </w:p>
    <w:p w14:paraId="39BB3248" w14:textId="77777777" w:rsidR="001035CC" w:rsidRPr="001035CC" w:rsidRDefault="001035CC" w:rsidP="001035CC">
      <w:pPr>
        <w:rPr>
          <w:rFonts w:ascii="Cambria" w:eastAsia="Cambria" w:hAnsi="Cambria" w:cs="Cambria"/>
          <w:sz w:val="20"/>
          <w:szCs w:val="20"/>
          <w:lang w:val="en-US"/>
        </w:rPr>
      </w:pPr>
      <w:r>
        <w:rPr>
          <w:rFonts w:ascii="Cambria" w:eastAsia="Cambria" w:hAnsi="Cambria" w:cs="Cambria"/>
          <w:sz w:val="20"/>
          <w:szCs w:val="20"/>
          <w:lang w:val="en-US"/>
        </w:rPr>
        <w:tab/>
        <w:t xml:space="preserve">This </w:t>
      </w:r>
      <w:r w:rsidRPr="001035CC">
        <w:rPr>
          <w:rFonts w:ascii="Cambria" w:eastAsia="Cambria" w:hAnsi="Cambria" w:cs="Cambria"/>
          <w:sz w:val="20"/>
          <w:szCs w:val="20"/>
          <w:lang w:val="en-US"/>
        </w:rPr>
        <w:t>process is repeated iteratively until the centroids converge or no significant changes occur.</w:t>
      </w:r>
    </w:p>
    <w:p w14:paraId="5D84D629" w14:textId="77777777" w:rsidR="001035CC" w:rsidRPr="001035CC" w:rsidRDefault="001035CC" w:rsidP="001035CC">
      <w:pPr>
        <w:rPr>
          <w:rFonts w:ascii="Cambria" w:eastAsia="Cambria" w:hAnsi="Cambria" w:cs="Cambria"/>
          <w:sz w:val="20"/>
          <w:szCs w:val="20"/>
          <w:lang w:val="en-US"/>
        </w:rPr>
      </w:pPr>
    </w:p>
    <w:p w14:paraId="2DCE1E4E" w14:textId="4C18D336" w:rsidR="001035CC" w:rsidRPr="001035CC" w:rsidRDefault="001035CC" w:rsidP="001035CC">
      <w:pPr>
        <w:ind w:firstLine="720"/>
        <w:rPr>
          <w:rFonts w:ascii="Cambria" w:eastAsia="Cambria" w:hAnsi="Cambria" w:cs="Cambria"/>
          <w:sz w:val="20"/>
          <w:szCs w:val="20"/>
          <w:lang w:val="en-US"/>
        </w:rPr>
      </w:pPr>
      <w:r w:rsidRPr="001035CC">
        <w:rPr>
          <w:rFonts w:ascii="Cambria" w:eastAsia="Cambria" w:hAnsi="Cambria" w:cs="Cambria"/>
          <w:sz w:val="20"/>
          <w:szCs w:val="20"/>
          <w:lang w:val="en-US"/>
        </w:rPr>
        <w:t>The clustering results show a relatively balanced division of the dataset, with three clusters each representing a group of games with specific characteristics. To further clarify the results, visualization is performed using the UMAP and t-SNE algorithms, allowing the distribution of clusters to be observed visually in two-dimensional space.</w:t>
      </w:r>
    </w:p>
    <w:p w14:paraId="18F29D5C" w14:textId="4EBFBB32" w:rsidR="00027BC6" w:rsidRDefault="00027BC6" w:rsidP="00027BC6">
      <w:pPr>
        <w:jc w:val="both"/>
        <w:rPr>
          <w:rFonts w:ascii="Cambria" w:eastAsia="Cambria" w:hAnsi="Cambria" w:cs="Cambria"/>
          <w:b/>
          <w:bCs/>
          <w:sz w:val="20"/>
          <w:szCs w:val="20"/>
          <w:lang w:val="en-US"/>
        </w:rPr>
      </w:pPr>
      <w:r w:rsidRPr="00027BC6">
        <w:rPr>
          <w:rFonts w:ascii="Cambria" w:eastAsia="Cambria" w:hAnsi="Cambria" w:cs="Cambria"/>
          <w:b/>
          <w:bCs/>
          <w:sz w:val="20"/>
          <w:szCs w:val="20"/>
          <w:lang w:val="en-US"/>
        </w:rPr>
        <w:t>Content-based Filtering (CBF)</w:t>
      </w:r>
    </w:p>
    <w:p w14:paraId="6A035473" w14:textId="2CD7B497" w:rsidR="00027BC6" w:rsidRDefault="00027BC6" w:rsidP="001035CC">
      <w:pPr>
        <w:jc w:val="both"/>
        <w:rPr>
          <w:rFonts w:ascii="Cambria" w:eastAsia="Cambria" w:hAnsi="Cambria" w:cs="Cambria"/>
          <w:sz w:val="20"/>
          <w:szCs w:val="20"/>
          <w:lang w:val="en-US"/>
        </w:rPr>
      </w:pPr>
      <w:r>
        <w:rPr>
          <w:rFonts w:ascii="Cambria" w:eastAsia="Cambria" w:hAnsi="Cambria" w:cs="Cambria"/>
          <w:b/>
          <w:bCs/>
          <w:sz w:val="20"/>
          <w:szCs w:val="20"/>
          <w:lang w:val="en-US"/>
        </w:rPr>
        <w:tab/>
      </w:r>
      <w:r w:rsidRPr="00027BC6">
        <w:rPr>
          <w:rFonts w:ascii="Cambria" w:eastAsia="Cambria" w:hAnsi="Cambria" w:cs="Cambria"/>
          <w:sz w:val="20"/>
          <w:szCs w:val="20"/>
          <w:lang w:val="en-US"/>
        </w:rPr>
        <w:t xml:space="preserve">Content-based </w:t>
      </w:r>
      <w:proofErr w:type="spellStart"/>
      <w:r w:rsidR="001035CC" w:rsidRPr="001035CC">
        <w:rPr>
          <w:rFonts w:ascii="Cambria" w:eastAsia="Cambria" w:hAnsi="Cambria" w:cs="Cambria"/>
          <w:sz w:val="20"/>
          <w:szCs w:val="20"/>
          <w:lang w:val="en-US"/>
        </w:rPr>
        <w:t>Content-based</w:t>
      </w:r>
      <w:proofErr w:type="spellEnd"/>
      <w:r w:rsidR="001035CC" w:rsidRPr="001035CC">
        <w:rPr>
          <w:rFonts w:ascii="Cambria" w:eastAsia="Cambria" w:hAnsi="Cambria" w:cs="Cambria"/>
          <w:sz w:val="20"/>
          <w:szCs w:val="20"/>
          <w:lang w:val="en-US"/>
        </w:rPr>
        <w:t xml:space="preserve"> filtering is used to generate game recommendations based on content similarity. This process is carried out by calculating the cosine similarity values between games based on the processed attributes such as </w:t>
      </w:r>
      <w:r w:rsidR="001035CC" w:rsidRPr="007947EA">
        <w:rPr>
          <w:rFonts w:ascii="Cambria" w:eastAsia="Cambria" w:hAnsi="Cambria" w:cs="Cambria"/>
          <w:b/>
          <w:bCs/>
          <w:sz w:val="20"/>
          <w:szCs w:val="20"/>
          <w:lang w:val="en-US"/>
        </w:rPr>
        <w:t>Genre, Platform, Rating</w:t>
      </w:r>
      <w:r w:rsidR="001035CC" w:rsidRPr="001035CC">
        <w:rPr>
          <w:rFonts w:ascii="Cambria" w:eastAsia="Cambria" w:hAnsi="Cambria" w:cs="Cambria"/>
          <w:sz w:val="20"/>
          <w:szCs w:val="20"/>
          <w:lang w:val="en-US"/>
        </w:rPr>
        <w:t xml:space="preserve">, and </w:t>
      </w:r>
      <w:r w:rsidR="001035CC" w:rsidRPr="007947EA">
        <w:rPr>
          <w:rFonts w:ascii="Cambria" w:eastAsia="Cambria" w:hAnsi="Cambria" w:cs="Cambria"/>
          <w:b/>
          <w:bCs/>
          <w:sz w:val="20"/>
          <w:szCs w:val="20"/>
          <w:lang w:val="en-US"/>
        </w:rPr>
        <w:t>ESRB</w:t>
      </w:r>
      <w:r w:rsidR="001035CC" w:rsidRPr="001035CC">
        <w:rPr>
          <w:rFonts w:ascii="Cambria" w:eastAsia="Cambria" w:hAnsi="Cambria" w:cs="Cambria"/>
          <w:sz w:val="20"/>
          <w:szCs w:val="20"/>
          <w:lang w:val="en-US"/>
        </w:rPr>
        <w:t>. The similarity between two games A and B is computed using the cosine similarity formula:</w:t>
      </w:r>
    </w:p>
    <w:p w14:paraId="6A37E297" w14:textId="1CF5ECCD" w:rsidR="007947EA" w:rsidRDefault="007947EA" w:rsidP="007947EA">
      <w:pPr>
        <w:jc w:val="center"/>
        <w:rPr>
          <w:rFonts w:ascii="Cambria" w:eastAsia="Cambria" w:hAnsi="Cambria" w:cs="Cambria"/>
          <w:sz w:val="20"/>
          <w:szCs w:val="20"/>
          <w:lang w:val="en-US"/>
        </w:rPr>
      </w:pPr>
      <w:r w:rsidRPr="007947EA">
        <w:rPr>
          <w:rFonts w:ascii="Cambria" w:eastAsia="Cambria" w:hAnsi="Cambria" w:cs="Cambria"/>
          <w:noProof/>
          <w:sz w:val="20"/>
          <w:szCs w:val="20"/>
          <w:lang w:val="en-US"/>
        </w:rPr>
        <w:drawing>
          <wp:inline distT="0" distB="0" distL="0" distR="0" wp14:anchorId="06C621B8" wp14:editId="202531D3">
            <wp:extent cx="2651125" cy="4095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51125" cy="409575"/>
                    </a:xfrm>
                    <a:prstGeom prst="rect">
                      <a:avLst/>
                    </a:prstGeom>
                  </pic:spPr>
                </pic:pic>
              </a:graphicData>
            </a:graphic>
          </wp:inline>
        </w:drawing>
      </w:r>
    </w:p>
    <w:p w14:paraId="218A26AD" w14:textId="252B6AAB" w:rsidR="007947EA" w:rsidRDefault="007947EA" w:rsidP="007947EA">
      <w:pPr>
        <w:rPr>
          <w:rFonts w:ascii="Cambria" w:eastAsia="Cambria" w:hAnsi="Cambria" w:cs="Cambria"/>
          <w:sz w:val="20"/>
          <w:szCs w:val="20"/>
          <w:lang w:val="en-US"/>
        </w:rPr>
      </w:pPr>
      <w:r>
        <w:rPr>
          <w:rFonts w:ascii="Cambria" w:eastAsia="Cambria" w:hAnsi="Cambria" w:cs="Cambria"/>
          <w:sz w:val="20"/>
          <w:szCs w:val="20"/>
          <w:lang w:val="en-US"/>
        </w:rPr>
        <w:t>Where:</w:t>
      </w:r>
    </w:p>
    <w:p w14:paraId="0DA7FA77" w14:textId="6C66A893" w:rsidR="007947EA" w:rsidRDefault="007947EA" w:rsidP="007947EA">
      <w:pPr>
        <w:pStyle w:val="ListParagraph"/>
        <w:numPr>
          <w:ilvl w:val="0"/>
          <w:numId w:val="18"/>
        </w:numPr>
        <w:rPr>
          <w:rFonts w:ascii="Cambria" w:eastAsia="Cambria" w:hAnsi="Cambria" w:cs="Cambria"/>
          <w:sz w:val="20"/>
          <w:szCs w:val="20"/>
          <w:lang w:val="en-US"/>
        </w:rPr>
      </w:pPr>
      <w:r>
        <w:rPr>
          <w:rFonts w:ascii="Cambria" w:eastAsia="Cambria" w:hAnsi="Cambria" w:cs="Cambria"/>
          <w:sz w:val="20"/>
          <w:szCs w:val="20"/>
          <w:lang w:val="en-US"/>
        </w:rPr>
        <w:t>A</w:t>
      </w:r>
      <w:r>
        <w:rPr>
          <w:rFonts w:ascii="Cambria" w:eastAsia="Cambria" w:hAnsi="Cambria" w:cs="Cambria"/>
          <w:sz w:val="20"/>
          <w:szCs w:val="20"/>
          <w:vertAlign w:val="subscript"/>
          <w:lang w:val="en-US"/>
        </w:rPr>
        <w:t>I</w:t>
      </w:r>
      <w:r>
        <w:rPr>
          <w:rFonts w:ascii="Cambria" w:eastAsia="Cambria" w:hAnsi="Cambria" w:cs="Cambria"/>
          <w:sz w:val="20"/>
          <w:szCs w:val="20"/>
          <w:lang w:val="en-US"/>
        </w:rPr>
        <w:t xml:space="preserve"> and B</w:t>
      </w:r>
      <w:r>
        <w:rPr>
          <w:rFonts w:ascii="Cambria" w:eastAsia="Cambria" w:hAnsi="Cambria" w:cs="Cambria"/>
          <w:sz w:val="20"/>
          <w:szCs w:val="20"/>
          <w:vertAlign w:val="subscript"/>
          <w:lang w:val="en-US"/>
        </w:rPr>
        <w:t xml:space="preserve">i </w:t>
      </w:r>
      <w:r>
        <w:rPr>
          <w:rFonts w:ascii="Cambria" w:eastAsia="Cambria" w:hAnsi="Cambria" w:cs="Cambria"/>
          <w:sz w:val="20"/>
          <w:szCs w:val="20"/>
          <w:lang w:val="en-US"/>
        </w:rPr>
        <w:t>represent the feature values of game A and game B, and</w:t>
      </w:r>
    </w:p>
    <w:p w14:paraId="20E4D9EF" w14:textId="77777777" w:rsidR="007947EA" w:rsidRDefault="007947EA" w:rsidP="007947EA">
      <w:pPr>
        <w:pStyle w:val="ListParagraph"/>
        <w:numPr>
          <w:ilvl w:val="0"/>
          <w:numId w:val="18"/>
        </w:numPr>
        <w:rPr>
          <w:rFonts w:ascii="Cambria" w:eastAsia="Cambria" w:hAnsi="Cambria" w:cs="Cambria"/>
          <w:sz w:val="20"/>
          <w:szCs w:val="20"/>
          <w:lang w:val="en-US"/>
        </w:rPr>
      </w:pPr>
      <w:r>
        <w:rPr>
          <w:rFonts w:ascii="Cambria" w:eastAsia="Cambria" w:hAnsi="Cambria" w:cs="Cambria"/>
          <w:i/>
          <w:iCs/>
          <w:sz w:val="20"/>
          <w:szCs w:val="20"/>
          <w:lang w:val="en-US"/>
        </w:rPr>
        <w:t xml:space="preserve">n </w:t>
      </w:r>
      <w:r>
        <w:rPr>
          <w:rFonts w:ascii="Cambria" w:eastAsia="Cambria" w:hAnsi="Cambria" w:cs="Cambria"/>
          <w:sz w:val="20"/>
          <w:szCs w:val="20"/>
          <w:lang w:val="en-US"/>
        </w:rPr>
        <w:t>is the total number of features used.</w:t>
      </w:r>
    </w:p>
    <w:p w14:paraId="15FB7183" w14:textId="77777777" w:rsidR="007947EA" w:rsidRDefault="007947EA" w:rsidP="007947EA">
      <w:pPr>
        <w:rPr>
          <w:rFonts w:ascii="Cambria" w:eastAsia="Cambria" w:hAnsi="Cambria" w:cs="Cambria"/>
          <w:sz w:val="20"/>
          <w:szCs w:val="20"/>
          <w:lang w:val="en-US"/>
        </w:rPr>
      </w:pPr>
    </w:p>
    <w:p w14:paraId="6E170D90" w14:textId="6A3E777E" w:rsidR="007947EA" w:rsidRPr="007947EA" w:rsidRDefault="007947EA" w:rsidP="007947EA">
      <w:pPr>
        <w:ind w:firstLine="360"/>
        <w:rPr>
          <w:rFonts w:ascii="Cambria" w:eastAsia="Cambria" w:hAnsi="Cambria" w:cs="Cambria"/>
          <w:sz w:val="20"/>
          <w:szCs w:val="20"/>
          <w:lang w:val="en-US"/>
        </w:rPr>
      </w:pPr>
      <w:r w:rsidRPr="007947EA">
        <w:rPr>
          <w:rFonts w:ascii="Cambria" w:eastAsia="Cambria" w:hAnsi="Cambria" w:cs="Cambria"/>
          <w:sz w:val="20"/>
          <w:szCs w:val="20"/>
          <w:lang w:val="en-US"/>
        </w:rPr>
        <w:t>A higher cosine similarity value indicates that two games share more similar content characteristics.</w:t>
      </w:r>
    </w:p>
    <w:p w14:paraId="2C7D5E9B" w14:textId="057036D1" w:rsidR="00027BC6" w:rsidRDefault="007947EA" w:rsidP="007947EA">
      <w:pPr>
        <w:ind w:firstLine="720"/>
        <w:jc w:val="both"/>
        <w:rPr>
          <w:rFonts w:ascii="Cambria" w:eastAsia="Cambria" w:hAnsi="Cambria" w:cs="Cambria"/>
          <w:sz w:val="20"/>
          <w:szCs w:val="20"/>
          <w:lang w:val="en-US"/>
        </w:rPr>
      </w:pPr>
      <w:r w:rsidRPr="007947EA">
        <w:rPr>
          <w:rFonts w:ascii="Cambria" w:eastAsia="Cambria" w:hAnsi="Cambria" w:cs="Cambria"/>
          <w:sz w:val="20"/>
          <w:szCs w:val="20"/>
          <w:lang w:val="en-US"/>
        </w:rPr>
        <w:t xml:space="preserve">For example, when a user selects Grand Theft Auto V (GTA V), the system calculates its similarity with all other games. Those with the highest similarity scores—such as Skyrim, Assassin's Creed, and Elden Ring—are then recommended. This ensures that users receive recommendations aligned with their preferences based on the content of the selected </w:t>
      </w:r>
      <w:proofErr w:type="spellStart"/>
      <w:proofErr w:type="gramStart"/>
      <w:r w:rsidRPr="007947EA">
        <w:rPr>
          <w:rFonts w:ascii="Cambria" w:eastAsia="Cambria" w:hAnsi="Cambria" w:cs="Cambria"/>
          <w:sz w:val="20"/>
          <w:szCs w:val="20"/>
          <w:lang w:val="en-US"/>
        </w:rPr>
        <w:t>game.</w:t>
      </w:r>
      <w:r w:rsidR="00027BC6" w:rsidRPr="00027BC6">
        <w:rPr>
          <w:rFonts w:ascii="Cambria" w:eastAsia="Cambria" w:hAnsi="Cambria" w:cs="Cambria"/>
          <w:sz w:val="20"/>
          <w:szCs w:val="20"/>
          <w:lang w:val="en-US"/>
        </w:rPr>
        <w:t>For</w:t>
      </w:r>
      <w:proofErr w:type="spellEnd"/>
      <w:proofErr w:type="gramEnd"/>
      <w:r w:rsidR="00027BC6" w:rsidRPr="00027BC6">
        <w:rPr>
          <w:rFonts w:ascii="Cambria" w:eastAsia="Cambria" w:hAnsi="Cambria" w:cs="Cambria"/>
          <w:sz w:val="20"/>
          <w:szCs w:val="20"/>
          <w:lang w:val="en-US"/>
        </w:rPr>
        <w:t xml:space="preserve"> example, when a user selects Grand Theft Auto V (GTA V), the system will recommend games with a high level of similarity, such as Skyrim, Assassin's Creed, and Elden Ring. This way, users can obtain recommendations that match their preferences based on the content of the selected game.</w:t>
      </w:r>
    </w:p>
    <w:p w14:paraId="49395DAC" w14:textId="38CB62E1" w:rsidR="00027BC6" w:rsidRDefault="00027BC6" w:rsidP="00027BC6">
      <w:pPr>
        <w:jc w:val="both"/>
        <w:rPr>
          <w:rFonts w:ascii="Cambria" w:eastAsia="Cambria" w:hAnsi="Cambria" w:cs="Cambria"/>
          <w:sz w:val="20"/>
          <w:szCs w:val="20"/>
          <w:lang w:val="en-US"/>
        </w:rPr>
      </w:pPr>
    </w:p>
    <w:p w14:paraId="6D9D31F2" w14:textId="2B62499C" w:rsidR="00027BC6" w:rsidRDefault="00027BC6" w:rsidP="00027BC6">
      <w:pPr>
        <w:jc w:val="both"/>
        <w:rPr>
          <w:rFonts w:ascii="Cambria" w:eastAsia="Cambria" w:hAnsi="Cambria" w:cs="Cambria"/>
          <w:b/>
          <w:bCs/>
          <w:sz w:val="20"/>
          <w:szCs w:val="20"/>
          <w:lang w:val="en-US"/>
        </w:rPr>
      </w:pPr>
      <w:r w:rsidRPr="00027BC6">
        <w:rPr>
          <w:rFonts w:ascii="Cambria" w:eastAsia="Cambria" w:hAnsi="Cambria" w:cs="Cambria"/>
          <w:b/>
          <w:bCs/>
          <w:sz w:val="20"/>
          <w:szCs w:val="20"/>
          <w:lang w:val="en-US"/>
        </w:rPr>
        <w:t>Hybrid Recommendation</w:t>
      </w:r>
    </w:p>
    <w:p w14:paraId="5FAD8224" w14:textId="77777777" w:rsidR="00027BC6" w:rsidRPr="00027BC6" w:rsidRDefault="00027BC6" w:rsidP="00027BC6">
      <w:pPr>
        <w:jc w:val="both"/>
        <w:rPr>
          <w:rFonts w:ascii="Cambria" w:eastAsia="Cambria" w:hAnsi="Cambria" w:cs="Cambria"/>
          <w:sz w:val="20"/>
          <w:szCs w:val="20"/>
          <w:lang w:val="en-US"/>
        </w:rPr>
      </w:pPr>
      <w:r>
        <w:rPr>
          <w:rFonts w:ascii="Cambria" w:eastAsia="Cambria" w:hAnsi="Cambria" w:cs="Cambria"/>
          <w:b/>
          <w:bCs/>
          <w:sz w:val="20"/>
          <w:szCs w:val="20"/>
          <w:lang w:val="en-US"/>
        </w:rPr>
        <w:tab/>
      </w:r>
      <w:r w:rsidRPr="00027BC6">
        <w:rPr>
          <w:rFonts w:ascii="Cambria" w:eastAsia="Cambria" w:hAnsi="Cambria" w:cs="Cambria"/>
          <w:sz w:val="20"/>
          <w:szCs w:val="20"/>
          <w:lang w:val="en-US"/>
        </w:rPr>
        <w:t>The hybrid recommendation approach is implemented by combining the results of K-Means Clustering and content-based filtering. The mechanism used is to limit the recommendation search only to games that are in the same cluster, then calculate the similarity value using cosine similarity.</w:t>
      </w:r>
    </w:p>
    <w:p w14:paraId="74AEB3BF" w14:textId="4EF453E2" w:rsidR="00027BC6" w:rsidRDefault="00027BC6" w:rsidP="00027BC6">
      <w:pPr>
        <w:ind w:firstLine="720"/>
        <w:jc w:val="both"/>
        <w:rPr>
          <w:rFonts w:ascii="Cambria" w:eastAsia="Cambria" w:hAnsi="Cambria" w:cs="Cambria"/>
          <w:sz w:val="20"/>
          <w:szCs w:val="20"/>
          <w:lang w:val="en-US"/>
        </w:rPr>
      </w:pPr>
      <w:r w:rsidRPr="00027BC6">
        <w:rPr>
          <w:rFonts w:ascii="Cambria" w:eastAsia="Cambria" w:hAnsi="Cambria" w:cs="Cambria"/>
          <w:sz w:val="20"/>
          <w:szCs w:val="20"/>
          <w:lang w:val="en-US"/>
        </w:rPr>
        <w:lastRenderedPageBreak/>
        <w:t>This way, the system does not only rely on content similarities between games, but also considers similarities within clusters. This makes recommendations more relevant, varied, and tailored to user preferences.</w:t>
      </w:r>
    </w:p>
    <w:p w14:paraId="0E42E5C3" w14:textId="797B12DB" w:rsidR="00027BC6" w:rsidRDefault="00027BC6" w:rsidP="00027BC6">
      <w:pPr>
        <w:jc w:val="both"/>
        <w:rPr>
          <w:rFonts w:ascii="Cambria" w:eastAsia="Cambria" w:hAnsi="Cambria" w:cs="Cambria"/>
          <w:sz w:val="20"/>
          <w:szCs w:val="20"/>
          <w:lang w:val="en-US"/>
        </w:rPr>
      </w:pPr>
    </w:p>
    <w:p w14:paraId="410AB0FB" w14:textId="77777777" w:rsidR="007947EA" w:rsidRDefault="007947EA" w:rsidP="00027BC6">
      <w:pPr>
        <w:jc w:val="both"/>
        <w:rPr>
          <w:rFonts w:ascii="Cambria" w:eastAsia="Cambria" w:hAnsi="Cambria" w:cs="Cambria"/>
          <w:sz w:val="20"/>
          <w:szCs w:val="20"/>
          <w:lang w:val="en-US"/>
        </w:rPr>
      </w:pPr>
    </w:p>
    <w:p w14:paraId="24C42926" w14:textId="7889B41D" w:rsidR="00027BC6" w:rsidRDefault="00027BC6" w:rsidP="00027BC6">
      <w:pPr>
        <w:jc w:val="both"/>
        <w:rPr>
          <w:rFonts w:ascii="Cambria" w:eastAsia="Cambria" w:hAnsi="Cambria" w:cs="Cambria"/>
          <w:b/>
          <w:bCs/>
          <w:sz w:val="20"/>
          <w:szCs w:val="20"/>
          <w:lang w:val="en-US"/>
        </w:rPr>
      </w:pPr>
      <w:r w:rsidRPr="00027BC6">
        <w:rPr>
          <w:rFonts w:ascii="Cambria" w:eastAsia="Cambria" w:hAnsi="Cambria" w:cs="Cambria"/>
          <w:b/>
          <w:bCs/>
          <w:sz w:val="20"/>
          <w:szCs w:val="20"/>
          <w:lang w:val="en-US"/>
        </w:rPr>
        <w:t>Implementation of the Recommendation System</w:t>
      </w:r>
    </w:p>
    <w:p w14:paraId="255D713F" w14:textId="77777777" w:rsidR="00027BC6" w:rsidRPr="00027BC6" w:rsidRDefault="00027BC6" w:rsidP="00027BC6">
      <w:pPr>
        <w:jc w:val="both"/>
        <w:rPr>
          <w:rFonts w:ascii="Cambria" w:eastAsia="Cambria" w:hAnsi="Cambria" w:cs="Cambria"/>
          <w:sz w:val="20"/>
          <w:szCs w:val="20"/>
          <w:lang w:val="en-US"/>
        </w:rPr>
      </w:pPr>
      <w:r>
        <w:rPr>
          <w:rFonts w:ascii="Cambria" w:eastAsia="Cambria" w:hAnsi="Cambria" w:cs="Cambria"/>
          <w:b/>
          <w:bCs/>
          <w:sz w:val="20"/>
          <w:szCs w:val="20"/>
          <w:lang w:val="en-US"/>
        </w:rPr>
        <w:tab/>
      </w:r>
      <w:r w:rsidRPr="00027BC6">
        <w:rPr>
          <w:rFonts w:ascii="Cambria" w:eastAsia="Cambria" w:hAnsi="Cambria" w:cs="Cambria"/>
          <w:sz w:val="20"/>
          <w:szCs w:val="20"/>
          <w:lang w:val="en-US"/>
        </w:rPr>
        <w:t>The latest stage of the research is the implementation of the recommendation system into a web-based application. The system was built using the Django framework that supports Python-based development. The main features of the system include:</w:t>
      </w:r>
    </w:p>
    <w:p w14:paraId="0CCE345D" w14:textId="65336A55" w:rsidR="00027BC6" w:rsidRPr="00027BC6" w:rsidRDefault="00027BC6" w:rsidP="00B9368C">
      <w:pPr>
        <w:pStyle w:val="ListParagraph"/>
        <w:numPr>
          <w:ilvl w:val="0"/>
          <w:numId w:val="17"/>
        </w:numPr>
        <w:jc w:val="both"/>
        <w:rPr>
          <w:rFonts w:ascii="Cambria" w:eastAsia="Cambria" w:hAnsi="Cambria" w:cs="Cambria"/>
          <w:sz w:val="20"/>
          <w:szCs w:val="20"/>
          <w:lang w:val="en-US"/>
        </w:rPr>
      </w:pPr>
      <w:r w:rsidRPr="00027BC6">
        <w:rPr>
          <w:rFonts w:ascii="Cambria" w:eastAsia="Cambria" w:hAnsi="Cambria" w:cs="Cambria"/>
          <w:sz w:val="20"/>
          <w:szCs w:val="20"/>
          <w:lang w:val="en-US"/>
        </w:rPr>
        <w:t>User authentication (login and registration).</w:t>
      </w:r>
    </w:p>
    <w:p w14:paraId="5DBB8948" w14:textId="3852105A" w:rsidR="00027BC6" w:rsidRPr="00027BC6" w:rsidRDefault="00027BC6" w:rsidP="00B9368C">
      <w:pPr>
        <w:pStyle w:val="ListParagraph"/>
        <w:numPr>
          <w:ilvl w:val="0"/>
          <w:numId w:val="17"/>
        </w:numPr>
        <w:jc w:val="both"/>
        <w:rPr>
          <w:rFonts w:ascii="Cambria" w:eastAsia="Cambria" w:hAnsi="Cambria" w:cs="Cambria"/>
          <w:sz w:val="20"/>
          <w:szCs w:val="20"/>
          <w:lang w:val="en-US"/>
        </w:rPr>
      </w:pPr>
      <w:r w:rsidRPr="00027BC6">
        <w:rPr>
          <w:rFonts w:ascii="Cambria" w:eastAsia="Cambria" w:hAnsi="Cambria" w:cs="Cambria"/>
          <w:sz w:val="20"/>
          <w:szCs w:val="20"/>
          <w:lang w:val="en-US"/>
        </w:rPr>
        <w:t>Navigation based on genre, platform, rating, and ESRB.</w:t>
      </w:r>
    </w:p>
    <w:p w14:paraId="7E8E8384" w14:textId="7D1E0276" w:rsidR="00027BC6" w:rsidRPr="00027BC6" w:rsidRDefault="00027BC6" w:rsidP="00B9368C">
      <w:pPr>
        <w:pStyle w:val="ListParagraph"/>
        <w:numPr>
          <w:ilvl w:val="0"/>
          <w:numId w:val="17"/>
        </w:numPr>
        <w:jc w:val="both"/>
        <w:rPr>
          <w:rFonts w:ascii="Cambria" w:eastAsia="Cambria" w:hAnsi="Cambria" w:cs="Cambria"/>
          <w:sz w:val="20"/>
          <w:szCs w:val="20"/>
          <w:lang w:val="en-US"/>
        </w:rPr>
      </w:pPr>
      <w:r w:rsidRPr="00027BC6">
        <w:rPr>
          <w:rFonts w:ascii="Cambria" w:eastAsia="Cambria" w:hAnsi="Cambria" w:cs="Cambria"/>
          <w:sz w:val="20"/>
          <w:szCs w:val="20"/>
          <w:lang w:val="en-US"/>
        </w:rPr>
        <w:t>Game detail page that displays complete information.</w:t>
      </w:r>
    </w:p>
    <w:p w14:paraId="3C586287" w14:textId="0DEA576D" w:rsidR="00027BC6" w:rsidRPr="00027BC6" w:rsidRDefault="00027BC6" w:rsidP="00B9368C">
      <w:pPr>
        <w:pStyle w:val="ListParagraph"/>
        <w:numPr>
          <w:ilvl w:val="0"/>
          <w:numId w:val="17"/>
        </w:numPr>
        <w:jc w:val="both"/>
        <w:rPr>
          <w:rFonts w:ascii="Cambria" w:eastAsia="Cambria" w:hAnsi="Cambria" w:cs="Cambria"/>
          <w:sz w:val="20"/>
          <w:szCs w:val="20"/>
          <w:lang w:val="en-US"/>
        </w:rPr>
      </w:pPr>
      <w:r w:rsidRPr="00027BC6">
        <w:rPr>
          <w:rFonts w:ascii="Cambria" w:eastAsia="Cambria" w:hAnsi="Cambria" w:cs="Cambria"/>
          <w:sz w:val="20"/>
          <w:szCs w:val="20"/>
          <w:lang w:val="en-US"/>
        </w:rPr>
        <w:t>Game recommendation features using clustering, content-based filtering, and hybrid approaches.</w:t>
      </w:r>
    </w:p>
    <w:p w14:paraId="2E209769" w14:textId="0A2452E5" w:rsidR="00027BC6" w:rsidRPr="00027BC6" w:rsidRDefault="00027BC6" w:rsidP="00027BC6">
      <w:pPr>
        <w:ind w:firstLine="720"/>
        <w:jc w:val="both"/>
        <w:rPr>
          <w:rFonts w:ascii="Cambria" w:eastAsia="Cambria" w:hAnsi="Cambria" w:cs="Cambria"/>
          <w:sz w:val="20"/>
          <w:szCs w:val="20"/>
          <w:lang w:val="en-US"/>
        </w:rPr>
      </w:pPr>
      <w:r w:rsidRPr="00027BC6">
        <w:rPr>
          <w:rFonts w:ascii="Cambria" w:eastAsia="Cambria" w:hAnsi="Cambria" w:cs="Cambria"/>
          <w:sz w:val="20"/>
          <w:szCs w:val="20"/>
          <w:lang w:val="en-US"/>
        </w:rPr>
        <w:t xml:space="preserve">The completed system was then deployed to Google Cloud Platform (GCP) so that it could be accessed in real time via the internet. Thus, the results of the research are not only theoretical but can also be used practically by users. </w:t>
      </w:r>
      <w:r w:rsidR="00764F7E">
        <w:rPr>
          <w:rFonts w:ascii="Cambria" w:eastAsia="Cambria" w:hAnsi="Cambria" w:cs="Cambria"/>
          <w:sz w:val="20"/>
          <w:szCs w:val="20"/>
          <w:lang w:val="en-US"/>
        </w:rPr>
        <w:t>j</w:t>
      </w:r>
    </w:p>
    <w:p w14:paraId="3619B3DB" w14:textId="1B5CB385" w:rsidR="00A900CF" w:rsidRDefault="00A900CF" w:rsidP="00027BC6">
      <w:pPr>
        <w:jc w:val="both"/>
        <w:rPr>
          <w:rFonts w:ascii="Cambria" w:eastAsia="Cambria" w:hAnsi="Cambria" w:cs="Cambria"/>
          <w:sz w:val="20"/>
          <w:szCs w:val="20"/>
        </w:rPr>
      </w:pPr>
    </w:p>
    <w:p w14:paraId="1315ABA9" w14:textId="77777777" w:rsidR="00A900CF" w:rsidRDefault="00B22384">
      <w:pPr>
        <w:jc w:val="center"/>
        <w:rPr>
          <w:rFonts w:ascii="Cambria" w:eastAsia="Cambria" w:hAnsi="Cambria" w:cs="Cambria"/>
          <w:b/>
          <w:smallCaps/>
          <w:sz w:val="20"/>
          <w:szCs w:val="20"/>
        </w:rPr>
      </w:pPr>
      <w:r>
        <w:rPr>
          <w:rFonts w:ascii="Cambria" w:eastAsia="Cambria" w:hAnsi="Cambria" w:cs="Cambria"/>
          <w:b/>
          <w:smallCaps/>
          <w:sz w:val="20"/>
          <w:szCs w:val="20"/>
        </w:rPr>
        <w:t>RESULTS AND DISCUSSION</w:t>
      </w:r>
    </w:p>
    <w:p w14:paraId="41671BD5" w14:textId="0E439928" w:rsidR="00A900CF" w:rsidRDefault="00A900CF" w:rsidP="002E134F">
      <w:pPr>
        <w:jc w:val="both"/>
        <w:rPr>
          <w:rFonts w:ascii="Cambria" w:eastAsia="Cambria" w:hAnsi="Cambria" w:cs="Cambria"/>
          <w:sz w:val="20"/>
          <w:szCs w:val="20"/>
        </w:rPr>
      </w:pPr>
    </w:p>
    <w:p w14:paraId="52574EE0" w14:textId="07F15BEE" w:rsidR="002E134F" w:rsidRDefault="002E134F" w:rsidP="002E134F">
      <w:pPr>
        <w:jc w:val="both"/>
        <w:rPr>
          <w:rFonts w:ascii="Cambria" w:eastAsia="Cambria" w:hAnsi="Cambria" w:cs="Cambria"/>
          <w:b/>
          <w:bCs/>
          <w:sz w:val="20"/>
          <w:szCs w:val="20"/>
        </w:rPr>
      </w:pPr>
      <w:r w:rsidRPr="002E134F">
        <w:rPr>
          <w:rFonts w:ascii="Cambria" w:eastAsia="Cambria" w:hAnsi="Cambria" w:cs="Cambria"/>
          <w:b/>
          <w:bCs/>
          <w:sz w:val="20"/>
          <w:szCs w:val="20"/>
        </w:rPr>
        <w:t>Data Collection</w:t>
      </w:r>
    </w:p>
    <w:p w14:paraId="516072C8" w14:textId="4FAD677D" w:rsidR="002E134F" w:rsidRDefault="002E134F" w:rsidP="002E134F">
      <w:pPr>
        <w:ind w:firstLine="720"/>
        <w:jc w:val="both"/>
        <w:rPr>
          <w:rFonts w:ascii="Cambria" w:eastAsia="Cambria" w:hAnsi="Cambria" w:cs="Cambria"/>
          <w:sz w:val="20"/>
          <w:szCs w:val="20"/>
        </w:rPr>
      </w:pPr>
      <w:r w:rsidRPr="002E134F">
        <w:rPr>
          <w:rFonts w:ascii="Cambria" w:eastAsia="Cambria" w:hAnsi="Cambria" w:cs="Cambria"/>
          <w:sz w:val="20"/>
          <w:szCs w:val="20"/>
        </w:rPr>
        <w:t>Data collection in this study was conducted using secondary data obtained from the RAWG Video Games Database API, an international digital game information provider platform.</w:t>
      </w:r>
    </w:p>
    <w:p w14:paraId="4A67FB3B" w14:textId="77777777" w:rsidR="002E134F" w:rsidRDefault="002E134F" w:rsidP="002E134F">
      <w:pPr>
        <w:ind w:firstLine="720"/>
        <w:jc w:val="both"/>
        <w:rPr>
          <w:rFonts w:ascii="Cambria" w:eastAsia="Cambria" w:hAnsi="Cambria" w:cs="Cambria"/>
          <w:sz w:val="20"/>
          <w:szCs w:val="20"/>
        </w:rPr>
      </w:pPr>
    </w:p>
    <w:p w14:paraId="461CFE51" w14:textId="74354C83" w:rsidR="007947EA" w:rsidRPr="007947EA" w:rsidRDefault="007947EA" w:rsidP="007947EA">
      <w:pPr>
        <w:pStyle w:val="Caption"/>
        <w:keepNext/>
        <w:jc w:val="center"/>
        <w:rPr>
          <w:rFonts w:asciiTheme="majorHAnsi" w:hAnsiTheme="majorHAnsi"/>
          <w:i w:val="0"/>
          <w:iCs w:val="0"/>
          <w:color w:val="000000" w:themeColor="text1"/>
        </w:rPr>
      </w:pPr>
      <w:r w:rsidRPr="007947EA">
        <w:rPr>
          <w:rFonts w:asciiTheme="majorHAnsi" w:hAnsiTheme="majorHAnsi"/>
          <w:i w:val="0"/>
          <w:iCs w:val="0"/>
          <w:color w:val="000000" w:themeColor="text1"/>
        </w:rPr>
        <w:t xml:space="preserve">Table </w:t>
      </w:r>
      <w:r w:rsidRPr="007947EA">
        <w:rPr>
          <w:rFonts w:asciiTheme="majorHAnsi" w:hAnsiTheme="majorHAnsi"/>
          <w:i w:val="0"/>
          <w:iCs w:val="0"/>
          <w:color w:val="000000" w:themeColor="text1"/>
        </w:rPr>
        <w:fldChar w:fldCharType="begin"/>
      </w:r>
      <w:r w:rsidRPr="007947EA">
        <w:rPr>
          <w:rFonts w:asciiTheme="majorHAnsi" w:hAnsiTheme="majorHAnsi"/>
          <w:i w:val="0"/>
          <w:iCs w:val="0"/>
          <w:color w:val="000000" w:themeColor="text1"/>
        </w:rPr>
        <w:instrText xml:space="preserve"> SEQ Table \* ARABIC </w:instrText>
      </w:r>
      <w:r w:rsidRPr="007947EA">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w:t>
      </w:r>
      <w:r w:rsidRPr="007947EA">
        <w:rPr>
          <w:rFonts w:asciiTheme="majorHAnsi" w:hAnsiTheme="majorHAnsi"/>
          <w:i w:val="0"/>
          <w:iCs w:val="0"/>
          <w:color w:val="000000" w:themeColor="text1"/>
        </w:rPr>
        <w:fldChar w:fldCharType="end"/>
      </w:r>
      <w:r w:rsidRPr="007947EA">
        <w:rPr>
          <w:rFonts w:asciiTheme="majorHAnsi" w:hAnsiTheme="majorHAnsi"/>
          <w:i w:val="0"/>
          <w:iCs w:val="0"/>
          <w:color w:val="000000" w:themeColor="text1"/>
          <w:lang w:val="en-US"/>
        </w:rPr>
        <w:t>. Result Data Collection</w:t>
      </w:r>
    </w:p>
    <w:tbl>
      <w:tblPr>
        <w:tblStyle w:val="TableGrid"/>
        <w:tblW w:w="4355" w:type="dxa"/>
        <w:tblLook w:val="04A0" w:firstRow="1" w:lastRow="0" w:firstColumn="1" w:lastColumn="0" w:noHBand="0" w:noVBand="1"/>
      </w:tblPr>
      <w:tblGrid>
        <w:gridCol w:w="676"/>
        <w:gridCol w:w="1097"/>
        <w:gridCol w:w="759"/>
        <w:gridCol w:w="677"/>
        <w:gridCol w:w="805"/>
        <w:gridCol w:w="341"/>
      </w:tblGrid>
      <w:tr w:rsidR="002E134F" w:rsidRPr="00B26CB9" w14:paraId="79ED230A" w14:textId="77777777" w:rsidTr="007947EA">
        <w:trPr>
          <w:trHeight w:val="40"/>
        </w:trPr>
        <w:tc>
          <w:tcPr>
            <w:tcW w:w="676" w:type="dxa"/>
            <w:shd w:val="clear" w:color="auto" w:fill="D9D9D9" w:themeFill="background1" w:themeFillShade="D9"/>
          </w:tcPr>
          <w:p w14:paraId="62967D60"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ID</w:t>
            </w:r>
          </w:p>
        </w:tc>
        <w:tc>
          <w:tcPr>
            <w:tcW w:w="1097" w:type="dxa"/>
            <w:shd w:val="clear" w:color="auto" w:fill="D9D9D9" w:themeFill="background1" w:themeFillShade="D9"/>
          </w:tcPr>
          <w:p w14:paraId="4254B06E"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Nama</w:t>
            </w:r>
          </w:p>
        </w:tc>
        <w:tc>
          <w:tcPr>
            <w:tcW w:w="759" w:type="dxa"/>
            <w:shd w:val="clear" w:color="auto" w:fill="D9D9D9" w:themeFill="background1" w:themeFillShade="D9"/>
          </w:tcPr>
          <w:p w14:paraId="46013CA9"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Release</w:t>
            </w:r>
          </w:p>
        </w:tc>
        <w:tc>
          <w:tcPr>
            <w:tcW w:w="677" w:type="dxa"/>
            <w:shd w:val="clear" w:color="auto" w:fill="D9D9D9" w:themeFill="background1" w:themeFillShade="D9"/>
          </w:tcPr>
          <w:p w14:paraId="3880EAEC"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Rating</w:t>
            </w:r>
          </w:p>
        </w:tc>
        <w:tc>
          <w:tcPr>
            <w:tcW w:w="805" w:type="dxa"/>
            <w:shd w:val="clear" w:color="auto" w:fill="D9D9D9" w:themeFill="background1" w:themeFillShade="D9"/>
          </w:tcPr>
          <w:p w14:paraId="44C13D2C"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i/>
                <w:iCs/>
                <w:sz w:val="18"/>
                <w:szCs w:val="18"/>
                <w:lang w:val="en-US"/>
              </w:rPr>
              <w:t>Genre</w:t>
            </w:r>
          </w:p>
        </w:tc>
        <w:tc>
          <w:tcPr>
            <w:tcW w:w="341" w:type="dxa"/>
            <w:shd w:val="clear" w:color="auto" w:fill="D9D9D9" w:themeFill="background1" w:themeFillShade="D9"/>
          </w:tcPr>
          <w:p w14:paraId="445487DE"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w:t>
            </w:r>
          </w:p>
        </w:tc>
      </w:tr>
      <w:tr w:rsidR="002E134F" w:rsidRPr="00B26CB9" w14:paraId="54DF23B3" w14:textId="77777777" w:rsidTr="007947EA">
        <w:trPr>
          <w:trHeight w:val="19"/>
        </w:trPr>
        <w:tc>
          <w:tcPr>
            <w:tcW w:w="676" w:type="dxa"/>
          </w:tcPr>
          <w:p w14:paraId="19663D35"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13536</w:t>
            </w:r>
          </w:p>
        </w:tc>
        <w:tc>
          <w:tcPr>
            <w:tcW w:w="1097" w:type="dxa"/>
          </w:tcPr>
          <w:p w14:paraId="0246D66D"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Portal</w:t>
            </w:r>
          </w:p>
        </w:tc>
        <w:tc>
          <w:tcPr>
            <w:tcW w:w="759" w:type="dxa"/>
          </w:tcPr>
          <w:p w14:paraId="729CC19A"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2007-10-09</w:t>
            </w:r>
          </w:p>
        </w:tc>
        <w:tc>
          <w:tcPr>
            <w:tcW w:w="677" w:type="dxa"/>
          </w:tcPr>
          <w:p w14:paraId="02BC1F05"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4.49</w:t>
            </w:r>
          </w:p>
        </w:tc>
        <w:tc>
          <w:tcPr>
            <w:tcW w:w="805" w:type="dxa"/>
          </w:tcPr>
          <w:p w14:paraId="05FEC6C8"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Action, Puzzle</w:t>
            </w:r>
          </w:p>
        </w:tc>
        <w:tc>
          <w:tcPr>
            <w:tcW w:w="341" w:type="dxa"/>
          </w:tcPr>
          <w:p w14:paraId="1A1C9079" w14:textId="77777777" w:rsidR="002E134F" w:rsidRPr="00B26CB9" w:rsidRDefault="002E134F" w:rsidP="00A860E1">
            <w:pPr>
              <w:pStyle w:val="ListParagraph"/>
              <w:ind w:left="0"/>
              <w:rPr>
                <w:rFonts w:asciiTheme="majorHAnsi" w:hAnsiTheme="majorHAnsi"/>
                <w:sz w:val="18"/>
                <w:szCs w:val="18"/>
                <w:lang w:val="en-US"/>
              </w:rPr>
            </w:pPr>
            <w:r w:rsidRPr="00B26CB9">
              <w:rPr>
                <w:rFonts w:asciiTheme="majorHAnsi" w:hAnsiTheme="majorHAnsi"/>
                <w:sz w:val="18"/>
                <w:szCs w:val="18"/>
                <w:lang w:val="en-US"/>
              </w:rPr>
              <w:t>…</w:t>
            </w:r>
          </w:p>
        </w:tc>
      </w:tr>
      <w:tr w:rsidR="002E134F" w:rsidRPr="00B26CB9" w14:paraId="1EB0783C" w14:textId="77777777" w:rsidTr="007947EA">
        <w:trPr>
          <w:trHeight w:val="19"/>
        </w:trPr>
        <w:tc>
          <w:tcPr>
            <w:tcW w:w="676" w:type="dxa"/>
          </w:tcPr>
          <w:p w14:paraId="0F696C00"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13537</w:t>
            </w:r>
          </w:p>
        </w:tc>
        <w:tc>
          <w:tcPr>
            <w:tcW w:w="1097" w:type="dxa"/>
          </w:tcPr>
          <w:p w14:paraId="5A60EF40"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Half-Life 2</w:t>
            </w:r>
          </w:p>
        </w:tc>
        <w:tc>
          <w:tcPr>
            <w:tcW w:w="759" w:type="dxa"/>
          </w:tcPr>
          <w:p w14:paraId="53C74D61"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2004-11-16</w:t>
            </w:r>
          </w:p>
        </w:tc>
        <w:tc>
          <w:tcPr>
            <w:tcW w:w="677" w:type="dxa"/>
          </w:tcPr>
          <w:p w14:paraId="1FF067FE"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4.48</w:t>
            </w:r>
          </w:p>
        </w:tc>
        <w:tc>
          <w:tcPr>
            <w:tcW w:w="805" w:type="dxa"/>
          </w:tcPr>
          <w:p w14:paraId="64D2485F"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Action, Shooter</w:t>
            </w:r>
          </w:p>
        </w:tc>
        <w:tc>
          <w:tcPr>
            <w:tcW w:w="341" w:type="dxa"/>
          </w:tcPr>
          <w:p w14:paraId="722F6131"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w:t>
            </w:r>
          </w:p>
        </w:tc>
      </w:tr>
      <w:tr w:rsidR="002E134F" w:rsidRPr="00B26CB9" w14:paraId="76BAC1E8" w14:textId="77777777" w:rsidTr="007947EA">
        <w:trPr>
          <w:trHeight w:val="17"/>
        </w:trPr>
        <w:tc>
          <w:tcPr>
            <w:tcW w:w="676" w:type="dxa"/>
          </w:tcPr>
          <w:p w14:paraId="73014AC5"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802</w:t>
            </w:r>
          </w:p>
        </w:tc>
        <w:tc>
          <w:tcPr>
            <w:tcW w:w="1097" w:type="dxa"/>
          </w:tcPr>
          <w:p w14:paraId="139E5185"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Borderlands 2</w:t>
            </w:r>
          </w:p>
        </w:tc>
        <w:tc>
          <w:tcPr>
            <w:tcW w:w="759" w:type="dxa"/>
          </w:tcPr>
          <w:p w14:paraId="3BAA08CC"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2012-09-18</w:t>
            </w:r>
          </w:p>
        </w:tc>
        <w:tc>
          <w:tcPr>
            <w:tcW w:w="677" w:type="dxa"/>
          </w:tcPr>
          <w:p w14:paraId="05205DC5"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4.01</w:t>
            </w:r>
          </w:p>
        </w:tc>
        <w:tc>
          <w:tcPr>
            <w:tcW w:w="805" w:type="dxa"/>
          </w:tcPr>
          <w:p w14:paraId="45B9F202" w14:textId="77777777" w:rsidR="002E134F" w:rsidRPr="00B26CB9" w:rsidRDefault="002E134F" w:rsidP="00A860E1">
            <w:pPr>
              <w:pStyle w:val="ListParagraph"/>
              <w:ind w:left="0"/>
              <w:jc w:val="center"/>
              <w:rPr>
                <w:rFonts w:asciiTheme="majorHAnsi" w:hAnsiTheme="majorHAnsi"/>
                <w:sz w:val="18"/>
                <w:szCs w:val="18"/>
                <w:lang w:val="en-US"/>
              </w:rPr>
            </w:pPr>
            <w:r w:rsidRPr="00B26CB9">
              <w:rPr>
                <w:rFonts w:asciiTheme="majorHAnsi" w:hAnsiTheme="majorHAnsi"/>
                <w:sz w:val="18"/>
                <w:szCs w:val="18"/>
                <w:lang w:val="en-US"/>
              </w:rPr>
              <w:t>Action, Shooter, RPG</w:t>
            </w:r>
          </w:p>
        </w:tc>
        <w:tc>
          <w:tcPr>
            <w:tcW w:w="341" w:type="dxa"/>
          </w:tcPr>
          <w:p w14:paraId="09860D59" w14:textId="77777777" w:rsidR="002E134F" w:rsidRPr="00B26CB9" w:rsidRDefault="002E134F" w:rsidP="002E134F">
            <w:pPr>
              <w:keepNext/>
              <w:rPr>
                <w:rFonts w:asciiTheme="majorHAnsi" w:hAnsiTheme="majorHAnsi"/>
                <w:sz w:val="18"/>
                <w:szCs w:val="18"/>
                <w:lang w:val="en-US"/>
              </w:rPr>
            </w:pPr>
            <w:r w:rsidRPr="00B26CB9">
              <w:rPr>
                <w:rFonts w:asciiTheme="majorHAnsi" w:hAnsiTheme="majorHAnsi"/>
                <w:sz w:val="18"/>
                <w:szCs w:val="18"/>
                <w:lang w:val="en-US"/>
              </w:rPr>
              <w:t>…</w:t>
            </w:r>
          </w:p>
        </w:tc>
      </w:tr>
    </w:tbl>
    <w:p w14:paraId="2BA37F04" w14:textId="640EBA98" w:rsidR="00A900CF" w:rsidRDefault="002E134F">
      <w:pPr>
        <w:ind w:firstLine="741"/>
        <w:jc w:val="both"/>
        <w:rPr>
          <w:rFonts w:ascii="Cambria" w:eastAsia="Cambria" w:hAnsi="Cambria" w:cs="Cambria"/>
          <w:sz w:val="20"/>
          <w:szCs w:val="20"/>
        </w:rPr>
      </w:pPr>
      <w:r w:rsidRPr="002E134F">
        <w:rPr>
          <w:rFonts w:ascii="Cambria" w:eastAsia="Cambria" w:hAnsi="Cambria" w:cs="Cambria"/>
          <w:sz w:val="20"/>
          <w:szCs w:val="20"/>
        </w:rPr>
        <w:t xml:space="preserve">Based on Table 1 above, examples of data collection results obtained through the use of the Application Programming Interface (API) from the RAWG website are shown. This data collection process was carried out in a structured manner, resulting in a dataset of 1,000 games with various </w:t>
      </w:r>
      <w:r w:rsidRPr="002E134F">
        <w:rPr>
          <w:rFonts w:ascii="Cambria" w:eastAsia="Cambria" w:hAnsi="Cambria" w:cs="Cambria"/>
          <w:sz w:val="20"/>
          <w:szCs w:val="20"/>
        </w:rPr>
        <w:t>relevant attributes, including game ID, name, release year, rating, genre, platform, store, and supporting tags. The data obtained has a fairly high level of diversity because it covers various types of genres, age categories, and different platforms. Thus, this dataset can be used as the main foundation in the process of analysis, exploration, and development of a more representative content-based recommendation system.</w:t>
      </w:r>
    </w:p>
    <w:p w14:paraId="241956F3" w14:textId="77777777" w:rsidR="002E134F" w:rsidRDefault="002E134F" w:rsidP="002E134F">
      <w:pPr>
        <w:jc w:val="both"/>
        <w:rPr>
          <w:rFonts w:ascii="Cambria" w:eastAsia="Cambria" w:hAnsi="Cambria" w:cs="Cambria"/>
          <w:sz w:val="20"/>
          <w:szCs w:val="20"/>
        </w:rPr>
      </w:pPr>
    </w:p>
    <w:p w14:paraId="5EC91A9C" w14:textId="77777777" w:rsidR="002E134F" w:rsidRDefault="002E134F" w:rsidP="002E134F">
      <w:pPr>
        <w:jc w:val="both"/>
        <w:rPr>
          <w:rFonts w:ascii="Cambria" w:eastAsia="Cambria" w:hAnsi="Cambria" w:cs="Cambria"/>
          <w:b/>
          <w:sz w:val="20"/>
          <w:szCs w:val="20"/>
        </w:rPr>
      </w:pPr>
      <w:r w:rsidRPr="00027BC6">
        <w:rPr>
          <w:rFonts w:ascii="Cambria" w:eastAsia="Cambria" w:hAnsi="Cambria" w:cs="Cambria"/>
          <w:b/>
          <w:sz w:val="20"/>
          <w:szCs w:val="20"/>
        </w:rPr>
        <w:t>Exploratory Data Analysis (EDA)</w:t>
      </w:r>
    </w:p>
    <w:p w14:paraId="6EE192C9" w14:textId="7BC1AF67" w:rsidR="002E134F" w:rsidRDefault="006C2D3E" w:rsidP="002E134F">
      <w:pPr>
        <w:jc w:val="both"/>
        <w:rPr>
          <w:rFonts w:ascii="Cambria" w:eastAsia="Cambria" w:hAnsi="Cambria" w:cs="Cambria"/>
          <w:sz w:val="20"/>
          <w:szCs w:val="20"/>
          <w:lang w:val="en-US"/>
        </w:rPr>
      </w:pPr>
      <w:r>
        <w:rPr>
          <w:rFonts w:ascii="Cambria" w:eastAsia="Cambria" w:hAnsi="Cambria" w:cs="Cambria"/>
          <w:sz w:val="20"/>
          <w:szCs w:val="20"/>
        </w:rPr>
        <w:tab/>
      </w:r>
      <w:r w:rsidRPr="006C2D3E">
        <w:rPr>
          <w:rFonts w:ascii="Cambria" w:eastAsia="Cambria" w:hAnsi="Cambria" w:cs="Cambria"/>
          <w:sz w:val="20"/>
          <w:szCs w:val="20"/>
        </w:rPr>
        <w:t>Data exploration was conducted to understand the characteristics of the digital game dataset in order to identify data distribution patterns and determine the important features to be used in the content-based recommendation system. The following are the steps in the EDA process</w:t>
      </w:r>
      <w:r>
        <w:rPr>
          <w:rFonts w:ascii="Cambria" w:eastAsia="Cambria" w:hAnsi="Cambria" w:cs="Cambria"/>
          <w:sz w:val="20"/>
          <w:szCs w:val="20"/>
          <w:lang w:val="en-US"/>
        </w:rPr>
        <w:t>:</w:t>
      </w:r>
    </w:p>
    <w:p w14:paraId="5072F356" w14:textId="61407F44" w:rsidR="006C2D3E" w:rsidRPr="001250EE" w:rsidRDefault="006C2D3E" w:rsidP="001250EE">
      <w:pPr>
        <w:pStyle w:val="ListParagraph"/>
        <w:numPr>
          <w:ilvl w:val="0"/>
          <w:numId w:val="13"/>
        </w:numPr>
        <w:ind w:left="360"/>
        <w:jc w:val="both"/>
        <w:rPr>
          <w:rFonts w:ascii="Cambria" w:eastAsia="Cambria" w:hAnsi="Cambria" w:cs="Cambria"/>
          <w:sz w:val="20"/>
          <w:szCs w:val="20"/>
          <w:lang w:val="en-US"/>
        </w:rPr>
      </w:pPr>
      <w:r w:rsidRPr="001250EE">
        <w:rPr>
          <w:rFonts w:ascii="Cambria" w:eastAsia="Cambria" w:hAnsi="Cambria" w:cs="Cambria"/>
          <w:sz w:val="20"/>
          <w:szCs w:val="20"/>
          <w:lang w:val="en-US"/>
        </w:rPr>
        <w:t>Game Rating Distribution</w:t>
      </w:r>
    </w:p>
    <w:p w14:paraId="263BCF78" w14:textId="77777777" w:rsidR="006C2D3E" w:rsidRDefault="006C2D3E" w:rsidP="006C2D3E">
      <w:pPr>
        <w:keepNext/>
        <w:ind w:firstLine="360"/>
        <w:jc w:val="center"/>
      </w:pPr>
      <w:r>
        <w:rPr>
          <w:rFonts w:ascii="Cambria" w:eastAsia="Cambria" w:hAnsi="Cambria" w:cs="Cambria"/>
          <w:noProof/>
          <w:sz w:val="20"/>
          <w:szCs w:val="20"/>
          <w:lang w:val="en-US"/>
        </w:rPr>
        <w:drawing>
          <wp:inline distT="0" distB="0" distL="0" distR="0" wp14:anchorId="4ABE6EFE" wp14:editId="761FE0DD">
            <wp:extent cx="2066925" cy="132270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6925" cy="1322705"/>
                    </a:xfrm>
                    <a:prstGeom prst="rect">
                      <a:avLst/>
                    </a:prstGeom>
                    <a:noFill/>
                  </pic:spPr>
                </pic:pic>
              </a:graphicData>
            </a:graphic>
          </wp:inline>
        </w:drawing>
      </w:r>
    </w:p>
    <w:p w14:paraId="025F4A9E" w14:textId="36DE61F8" w:rsidR="006C2D3E" w:rsidRPr="00681216" w:rsidRDefault="006C2D3E" w:rsidP="006C2D3E">
      <w:pPr>
        <w:pStyle w:val="Caption"/>
        <w:ind w:firstLine="360"/>
        <w:jc w:val="center"/>
        <w:rPr>
          <w:rFonts w:asciiTheme="majorHAnsi" w:hAnsiTheme="majorHAnsi"/>
          <w:i w:val="0"/>
          <w:iCs w:val="0"/>
          <w:color w:val="000000" w:themeColor="text1"/>
          <w:lang w:val="en-US"/>
        </w:rPr>
      </w:pPr>
      <w:r w:rsidRPr="00681216">
        <w:rPr>
          <w:rFonts w:asciiTheme="majorHAnsi" w:hAnsiTheme="majorHAnsi"/>
          <w:i w:val="0"/>
          <w:iCs w:val="0"/>
          <w:color w:val="000000" w:themeColor="text1"/>
        </w:rPr>
        <w:t xml:space="preserve">Figure </w:t>
      </w:r>
      <w:r w:rsidRPr="00681216">
        <w:rPr>
          <w:rFonts w:asciiTheme="majorHAnsi" w:hAnsiTheme="majorHAnsi"/>
          <w:i w:val="0"/>
          <w:iCs w:val="0"/>
          <w:color w:val="000000" w:themeColor="text1"/>
        </w:rPr>
        <w:fldChar w:fldCharType="begin"/>
      </w:r>
      <w:r w:rsidRPr="00681216">
        <w:rPr>
          <w:rFonts w:asciiTheme="majorHAnsi" w:hAnsiTheme="majorHAnsi"/>
          <w:i w:val="0"/>
          <w:iCs w:val="0"/>
          <w:color w:val="000000" w:themeColor="text1"/>
        </w:rPr>
        <w:instrText xml:space="preserve"> SEQ Figure \* ARABIC </w:instrText>
      </w:r>
      <w:r w:rsidRPr="00681216">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2</w:t>
      </w:r>
      <w:r w:rsidRPr="00681216">
        <w:rPr>
          <w:rFonts w:asciiTheme="majorHAnsi" w:hAnsiTheme="majorHAnsi"/>
          <w:i w:val="0"/>
          <w:iCs w:val="0"/>
          <w:color w:val="000000" w:themeColor="text1"/>
        </w:rPr>
        <w:fldChar w:fldCharType="end"/>
      </w:r>
      <w:r w:rsidRPr="00681216">
        <w:rPr>
          <w:rFonts w:asciiTheme="majorHAnsi" w:hAnsiTheme="majorHAnsi"/>
          <w:i w:val="0"/>
          <w:iCs w:val="0"/>
          <w:color w:val="000000" w:themeColor="text1"/>
          <w:lang w:val="en-US"/>
        </w:rPr>
        <w:t>. Rating Distribution Visualization</w:t>
      </w:r>
    </w:p>
    <w:p w14:paraId="1988F02A" w14:textId="29A2208E" w:rsidR="006C2D3E" w:rsidRDefault="006C2D3E" w:rsidP="006C2D3E">
      <w:pPr>
        <w:jc w:val="both"/>
        <w:rPr>
          <w:rFonts w:asciiTheme="majorHAnsi" w:eastAsia="Cambria" w:hAnsiTheme="majorHAnsi"/>
          <w:sz w:val="20"/>
          <w:szCs w:val="20"/>
          <w:lang w:val="en-US"/>
        </w:rPr>
      </w:pPr>
      <w:r>
        <w:rPr>
          <w:rFonts w:eastAsia="Cambria"/>
          <w:lang w:val="en-US"/>
        </w:rPr>
        <w:tab/>
      </w:r>
      <w:r w:rsidRPr="006C2D3E">
        <w:rPr>
          <w:rFonts w:asciiTheme="majorHAnsi" w:eastAsia="Cambria" w:hAnsiTheme="majorHAnsi"/>
          <w:sz w:val="20"/>
          <w:szCs w:val="20"/>
          <w:lang w:val="en-US"/>
        </w:rPr>
        <w:t xml:space="preserve">Figure </w:t>
      </w:r>
      <w:r w:rsidR="00C35E62">
        <w:rPr>
          <w:rFonts w:asciiTheme="majorHAnsi" w:eastAsia="Cambria" w:hAnsiTheme="majorHAnsi"/>
          <w:sz w:val="20"/>
          <w:szCs w:val="20"/>
          <w:lang w:val="en-US"/>
        </w:rPr>
        <w:t>2</w:t>
      </w:r>
      <w:r w:rsidRPr="006C2D3E">
        <w:rPr>
          <w:rFonts w:asciiTheme="majorHAnsi" w:eastAsia="Cambria" w:hAnsiTheme="majorHAnsi"/>
          <w:sz w:val="20"/>
          <w:szCs w:val="20"/>
          <w:lang w:val="en-US"/>
        </w:rPr>
        <w:t xml:space="preserve"> shows the distribution of ratings in the form of a histogram supplemented with a KDE curve to clarify the data distribution pattern. Most games have ratings in the range of 3.0–4.5, indicating a tendency toward high scores. The dotted red line indicates the mean, while the green line indicates the median. The proximity of the two indicates a relatively symmetrical distribution with a slight skew to the left, but still depicts a good and normal distribution of ratings.</w:t>
      </w:r>
    </w:p>
    <w:p w14:paraId="0EA3A703" w14:textId="5C0DDB81" w:rsidR="006C2D3E" w:rsidRPr="001250EE" w:rsidRDefault="006C2D3E" w:rsidP="001250EE">
      <w:pPr>
        <w:pStyle w:val="ListParagraph"/>
        <w:numPr>
          <w:ilvl w:val="0"/>
          <w:numId w:val="13"/>
        </w:numPr>
        <w:ind w:left="360"/>
        <w:jc w:val="both"/>
        <w:rPr>
          <w:rFonts w:ascii="Cambria" w:eastAsia="Cambria" w:hAnsi="Cambria" w:cs="Cambria"/>
          <w:sz w:val="20"/>
          <w:szCs w:val="20"/>
          <w:lang w:val="en-US"/>
        </w:rPr>
      </w:pPr>
      <w:r w:rsidRPr="001250EE">
        <w:rPr>
          <w:rFonts w:ascii="Cambria" w:eastAsia="Cambria" w:hAnsi="Cambria" w:cs="Cambria"/>
          <w:sz w:val="20"/>
          <w:szCs w:val="20"/>
          <w:lang w:val="en-US"/>
        </w:rPr>
        <w:t>Game Distribution Based on ESRB</w:t>
      </w:r>
    </w:p>
    <w:p w14:paraId="1AAAC1D3" w14:textId="74594DED" w:rsidR="006C2D3E" w:rsidRDefault="006C2D3E" w:rsidP="006C2D3E">
      <w:pPr>
        <w:ind w:firstLine="720"/>
        <w:jc w:val="both"/>
        <w:rPr>
          <w:rFonts w:ascii="Cambria" w:eastAsia="Cambria" w:hAnsi="Cambria" w:cs="Cambria"/>
          <w:sz w:val="20"/>
          <w:szCs w:val="20"/>
          <w:lang w:val="en-US"/>
        </w:rPr>
      </w:pPr>
      <w:r w:rsidRPr="006C2D3E">
        <w:rPr>
          <w:rFonts w:ascii="Cambria" w:eastAsia="Cambria" w:hAnsi="Cambria" w:cs="Cambria"/>
          <w:sz w:val="20"/>
          <w:szCs w:val="20"/>
          <w:lang w:val="en-US"/>
        </w:rPr>
        <w:t>After determining the rating distribution, the next step is to analyze the ESRB (Entertainment Software Rating Board) distribution. ESRB attributes provide important information about the recommended age limit for playing a game.</w:t>
      </w:r>
    </w:p>
    <w:p w14:paraId="694E720F" w14:textId="77777777" w:rsidR="006C2D3E" w:rsidRDefault="006C2D3E" w:rsidP="006C2D3E">
      <w:pPr>
        <w:keepNext/>
        <w:ind w:firstLine="720"/>
        <w:jc w:val="both"/>
      </w:pPr>
      <w:r>
        <w:rPr>
          <w:noProof/>
        </w:rPr>
        <w:drawing>
          <wp:inline distT="0" distB="0" distL="0" distR="0" wp14:anchorId="151BAC6F" wp14:editId="61B2EA6A">
            <wp:extent cx="2238202" cy="123382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0927" cy="1240841"/>
                    </a:xfrm>
                    <a:prstGeom prst="rect">
                      <a:avLst/>
                    </a:prstGeom>
                    <a:noFill/>
                  </pic:spPr>
                </pic:pic>
              </a:graphicData>
            </a:graphic>
          </wp:inline>
        </w:drawing>
      </w:r>
    </w:p>
    <w:p w14:paraId="210F7210" w14:textId="395987A4" w:rsidR="006C2D3E" w:rsidRPr="00681216" w:rsidRDefault="006C2D3E" w:rsidP="006C2D3E">
      <w:pPr>
        <w:pStyle w:val="Caption"/>
        <w:ind w:firstLine="360"/>
        <w:jc w:val="center"/>
        <w:rPr>
          <w:rFonts w:asciiTheme="majorHAnsi" w:hAnsiTheme="majorHAnsi"/>
          <w:i w:val="0"/>
          <w:iCs w:val="0"/>
          <w:color w:val="000000" w:themeColor="text1"/>
          <w:lang w:val="en-US"/>
        </w:rPr>
      </w:pPr>
      <w:r w:rsidRPr="00681216">
        <w:rPr>
          <w:rFonts w:asciiTheme="majorHAnsi" w:hAnsiTheme="majorHAnsi"/>
          <w:i w:val="0"/>
          <w:iCs w:val="0"/>
          <w:color w:val="000000" w:themeColor="text1"/>
        </w:rPr>
        <w:t xml:space="preserve">Figure </w:t>
      </w:r>
      <w:r w:rsidRPr="00681216">
        <w:rPr>
          <w:rFonts w:asciiTheme="majorHAnsi" w:hAnsiTheme="majorHAnsi"/>
          <w:i w:val="0"/>
          <w:iCs w:val="0"/>
          <w:color w:val="000000" w:themeColor="text1"/>
        </w:rPr>
        <w:fldChar w:fldCharType="begin"/>
      </w:r>
      <w:r w:rsidRPr="00681216">
        <w:rPr>
          <w:rFonts w:asciiTheme="majorHAnsi" w:hAnsiTheme="majorHAnsi"/>
          <w:i w:val="0"/>
          <w:iCs w:val="0"/>
          <w:color w:val="000000" w:themeColor="text1"/>
        </w:rPr>
        <w:instrText xml:space="preserve"> SEQ Figure \* ARABIC </w:instrText>
      </w:r>
      <w:r w:rsidRPr="00681216">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3</w:t>
      </w:r>
      <w:r w:rsidRPr="00681216">
        <w:rPr>
          <w:rFonts w:asciiTheme="majorHAnsi" w:hAnsiTheme="majorHAnsi"/>
          <w:i w:val="0"/>
          <w:iCs w:val="0"/>
          <w:color w:val="000000" w:themeColor="text1"/>
        </w:rPr>
        <w:fldChar w:fldCharType="end"/>
      </w:r>
      <w:r w:rsidRPr="00681216">
        <w:rPr>
          <w:rFonts w:asciiTheme="majorHAnsi" w:hAnsiTheme="majorHAnsi"/>
          <w:i w:val="0"/>
          <w:iCs w:val="0"/>
          <w:color w:val="000000" w:themeColor="text1"/>
          <w:lang w:val="en-US"/>
        </w:rPr>
        <w:t>. ESRB Distribution Visualization</w:t>
      </w:r>
    </w:p>
    <w:p w14:paraId="4C1556A5" w14:textId="66124BDA" w:rsidR="006C2D3E" w:rsidRPr="006C2D3E" w:rsidRDefault="006C2D3E" w:rsidP="006C2D3E">
      <w:pPr>
        <w:ind w:firstLine="720"/>
        <w:jc w:val="both"/>
        <w:rPr>
          <w:rFonts w:asciiTheme="majorHAnsi" w:eastAsia="Cambria" w:hAnsiTheme="majorHAnsi"/>
          <w:sz w:val="20"/>
          <w:szCs w:val="20"/>
          <w:lang w:val="en-US"/>
        </w:rPr>
      </w:pPr>
      <w:r w:rsidRPr="006C2D3E">
        <w:rPr>
          <w:rFonts w:asciiTheme="majorHAnsi" w:eastAsia="Cambria" w:hAnsiTheme="majorHAnsi"/>
          <w:sz w:val="20"/>
          <w:szCs w:val="20"/>
          <w:lang w:val="en-US"/>
        </w:rPr>
        <w:lastRenderedPageBreak/>
        <w:t xml:space="preserve">Figure </w:t>
      </w:r>
      <w:r w:rsidR="00C35E62">
        <w:rPr>
          <w:rFonts w:asciiTheme="majorHAnsi" w:eastAsia="Cambria" w:hAnsiTheme="majorHAnsi"/>
          <w:sz w:val="20"/>
          <w:szCs w:val="20"/>
          <w:lang w:val="en-US"/>
        </w:rPr>
        <w:t>3</w:t>
      </w:r>
      <w:r w:rsidRPr="006C2D3E">
        <w:rPr>
          <w:rFonts w:asciiTheme="majorHAnsi" w:eastAsia="Cambria" w:hAnsiTheme="majorHAnsi"/>
          <w:sz w:val="20"/>
          <w:szCs w:val="20"/>
          <w:lang w:val="en-US"/>
        </w:rPr>
        <w:t xml:space="preserve"> shows the distribution of ESRB categories, with the majority of games classified as “Mature,” followed by ‘Teen’ and “Everyone 10+.” Very few games are classified as “Adults Only,” while “Rating Pending” is almost non-existent. This information is important for filtering recommendations according to the age group of users.</w:t>
      </w:r>
    </w:p>
    <w:p w14:paraId="2909787C" w14:textId="77777777" w:rsidR="006C2D3E" w:rsidRPr="006C2D3E" w:rsidRDefault="006C2D3E" w:rsidP="006C2D3E">
      <w:pPr>
        <w:jc w:val="both"/>
        <w:rPr>
          <w:rFonts w:ascii="Cambria" w:eastAsia="Cambria" w:hAnsi="Cambria" w:cs="Cambria"/>
          <w:sz w:val="20"/>
          <w:szCs w:val="20"/>
          <w:lang w:val="en-US"/>
        </w:rPr>
      </w:pPr>
    </w:p>
    <w:p w14:paraId="4FAEE8BE" w14:textId="6CB2D9D0" w:rsidR="006C2D3E" w:rsidRPr="001250EE" w:rsidRDefault="006C2D3E" w:rsidP="001250EE">
      <w:pPr>
        <w:pStyle w:val="ListParagraph"/>
        <w:numPr>
          <w:ilvl w:val="0"/>
          <w:numId w:val="13"/>
        </w:numPr>
        <w:ind w:left="360"/>
        <w:jc w:val="both"/>
        <w:rPr>
          <w:rFonts w:ascii="Cambria" w:eastAsia="Cambria" w:hAnsi="Cambria" w:cs="Cambria"/>
          <w:sz w:val="20"/>
          <w:szCs w:val="20"/>
          <w:lang w:val="en-US"/>
        </w:rPr>
      </w:pPr>
      <w:r w:rsidRPr="001250EE">
        <w:rPr>
          <w:rFonts w:ascii="Cambria" w:eastAsia="Cambria" w:hAnsi="Cambria" w:cs="Cambria"/>
          <w:sz w:val="20"/>
          <w:szCs w:val="20"/>
          <w:lang w:val="en-US"/>
        </w:rPr>
        <w:t>Distribution of the Most Popular Game Genres</w:t>
      </w:r>
    </w:p>
    <w:p w14:paraId="245AF800" w14:textId="0753E945" w:rsidR="006C2D3E" w:rsidRDefault="003B7477" w:rsidP="003B7477">
      <w:pPr>
        <w:ind w:firstLine="720"/>
        <w:jc w:val="both"/>
        <w:rPr>
          <w:rFonts w:ascii="Cambria" w:eastAsia="Cambria" w:hAnsi="Cambria" w:cs="Cambria"/>
          <w:sz w:val="20"/>
          <w:szCs w:val="20"/>
          <w:lang w:val="en-US"/>
        </w:rPr>
      </w:pPr>
      <w:r w:rsidRPr="003B7477">
        <w:rPr>
          <w:rFonts w:ascii="Cambria" w:eastAsia="Cambria" w:hAnsi="Cambria" w:cs="Cambria"/>
          <w:sz w:val="20"/>
          <w:szCs w:val="20"/>
          <w:lang w:val="en-US"/>
        </w:rPr>
        <w:t>Genre is the attribute that best reflects users' personal preferences.</w:t>
      </w:r>
    </w:p>
    <w:p w14:paraId="6510F83B" w14:textId="77777777" w:rsidR="003B7477" w:rsidRDefault="003B7477" w:rsidP="003B7477">
      <w:pPr>
        <w:keepNext/>
        <w:ind w:firstLine="360"/>
        <w:jc w:val="both"/>
      </w:pPr>
      <w:r>
        <w:rPr>
          <w:bCs/>
          <w:noProof/>
        </w:rPr>
        <w:drawing>
          <wp:inline distT="0" distB="0" distL="0" distR="0" wp14:anchorId="73E2C823" wp14:editId="0BCA5FA3">
            <wp:extent cx="2332792" cy="131601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9496" cy="1319800"/>
                    </a:xfrm>
                    <a:prstGeom prst="rect">
                      <a:avLst/>
                    </a:prstGeom>
                    <a:noFill/>
                  </pic:spPr>
                </pic:pic>
              </a:graphicData>
            </a:graphic>
          </wp:inline>
        </w:drawing>
      </w:r>
    </w:p>
    <w:p w14:paraId="3928B4F0" w14:textId="146EDE52" w:rsidR="003B7477" w:rsidRPr="003B7477" w:rsidRDefault="003B7477" w:rsidP="003B7477">
      <w:pPr>
        <w:pStyle w:val="Caption"/>
        <w:jc w:val="both"/>
        <w:rPr>
          <w:rFonts w:asciiTheme="majorHAnsi" w:eastAsia="Cambria" w:hAnsiTheme="majorHAnsi" w:cs="Cambria"/>
          <w:i w:val="0"/>
          <w:iCs w:val="0"/>
          <w:color w:val="000000" w:themeColor="text1"/>
          <w:sz w:val="22"/>
          <w:szCs w:val="22"/>
          <w:lang w:val="en-US"/>
        </w:rPr>
      </w:pPr>
      <w:r w:rsidRPr="003B7477">
        <w:rPr>
          <w:rFonts w:asciiTheme="majorHAnsi" w:hAnsiTheme="majorHAnsi"/>
          <w:i w:val="0"/>
          <w:iCs w:val="0"/>
          <w:color w:val="000000" w:themeColor="text1"/>
          <w:sz w:val="20"/>
          <w:szCs w:val="20"/>
        </w:rPr>
        <w:t xml:space="preserve">Figure </w:t>
      </w:r>
      <w:r w:rsidRPr="003B7477">
        <w:rPr>
          <w:rFonts w:asciiTheme="majorHAnsi" w:hAnsiTheme="majorHAnsi"/>
          <w:i w:val="0"/>
          <w:iCs w:val="0"/>
          <w:color w:val="000000" w:themeColor="text1"/>
          <w:sz w:val="20"/>
          <w:szCs w:val="20"/>
        </w:rPr>
        <w:fldChar w:fldCharType="begin"/>
      </w:r>
      <w:r w:rsidRPr="003B7477">
        <w:rPr>
          <w:rFonts w:asciiTheme="majorHAnsi" w:hAnsiTheme="majorHAnsi"/>
          <w:i w:val="0"/>
          <w:iCs w:val="0"/>
          <w:color w:val="000000" w:themeColor="text1"/>
          <w:sz w:val="20"/>
          <w:szCs w:val="20"/>
        </w:rPr>
        <w:instrText xml:space="preserve"> SEQ Figure \* ARABIC </w:instrText>
      </w:r>
      <w:r w:rsidRPr="003B7477">
        <w:rPr>
          <w:rFonts w:asciiTheme="majorHAnsi" w:hAnsiTheme="majorHAnsi"/>
          <w:i w:val="0"/>
          <w:iCs w:val="0"/>
          <w:color w:val="000000" w:themeColor="text1"/>
          <w:sz w:val="20"/>
          <w:szCs w:val="20"/>
        </w:rPr>
        <w:fldChar w:fldCharType="separate"/>
      </w:r>
      <w:r w:rsidR="005B404E">
        <w:rPr>
          <w:rFonts w:asciiTheme="majorHAnsi" w:hAnsiTheme="majorHAnsi"/>
          <w:i w:val="0"/>
          <w:iCs w:val="0"/>
          <w:noProof/>
          <w:color w:val="000000" w:themeColor="text1"/>
          <w:sz w:val="20"/>
          <w:szCs w:val="20"/>
        </w:rPr>
        <w:t>4</w:t>
      </w:r>
      <w:r w:rsidRPr="003B7477">
        <w:rPr>
          <w:rFonts w:asciiTheme="majorHAnsi" w:hAnsiTheme="majorHAnsi"/>
          <w:i w:val="0"/>
          <w:iCs w:val="0"/>
          <w:color w:val="000000" w:themeColor="text1"/>
          <w:sz w:val="20"/>
          <w:szCs w:val="20"/>
        </w:rPr>
        <w:fldChar w:fldCharType="end"/>
      </w:r>
      <w:r w:rsidRPr="003B7477">
        <w:rPr>
          <w:rFonts w:asciiTheme="majorHAnsi" w:hAnsiTheme="majorHAnsi"/>
          <w:i w:val="0"/>
          <w:iCs w:val="0"/>
          <w:color w:val="000000" w:themeColor="text1"/>
          <w:sz w:val="20"/>
          <w:szCs w:val="20"/>
          <w:lang w:val="en-US"/>
        </w:rPr>
        <w:t>. Visualization of the Most Popular Game Genres</w:t>
      </w:r>
    </w:p>
    <w:p w14:paraId="597D9658" w14:textId="5908684F" w:rsidR="001250EE" w:rsidRDefault="003B7477" w:rsidP="00673379">
      <w:pPr>
        <w:ind w:firstLine="720"/>
        <w:jc w:val="both"/>
        <w:rPr>
          <w:rFonts w:ascii="Cambria" w:eastAsia="Cambria" w:hAnsi="Cambria" w:cs="Cambria"/>
          <w:sz w:val="20"/>
          <w:szCs w:val="20"/>
          <w:lang w:val="en-US"/>
        </w:rPr>
      </w:pPr>
      <w:r w:rsidRPr="003B7477">
        <w:rPr>
          <w:rFonts w:ascii="Cambria" w:eastAsia="Cambria" w:hAnsi="Cambria" w:cs="Cambria"/>
          <w:sz w:val="20"/>
          <w:szCs w:val="20"/>
          <w:lang w:val="en-US"/>
        </w:rPr>
        <w:t xml:space="preserve">Figure </w:t>
      </w:r>
      <w:r w:rsidR="00C35E62">
        <w:rPr>
          <w:rFonts w:ascii="Cambria" w:eastAsia="Cambria" w:hAnsi="Cambria" w:cs="Cambria"/>
          <w:sz w:val="20"/>
          <w:szCs w:val="20"/>
          <w:lang w:val="en-US"/>
        </w:rPr>
        <w:t>4</w:t>
      </w:r>
      <w:r w:rsidRPr="003B7477">
        <w:rPr>
          <w:rFonts w:ascii="Cambria" w:eastAsia="Cambria" w:hAnsi="Cambria" w:cs="Cambria"/>
          <w:sz w:val="20"/>
          <w:szCs w:val="20"/>
          <w:lang w:val="en-US"/>
        </w:rPr>
        <w:t xml:space="preserve"> shows the ten most popular game genres in the dataset. The Action genre dominates, followed by Adventure and Indie, which emphasize narrative exploration and the creativity of independent developers. RPG and Shooter also occupy significant positions, reflecting interest in deep characterization and shooting action. Meanwhile, Casual, Strategy, and Puzzle are in the middle range, while Simulation and Arcade close out the top ten list, though they still have a relevant following.</w:t>
      </w:r>
    </w:p>
    <w:p w14:paraId="1CA4C274" w14:textId="77777777" w:rsidR="001250EE" w:rsidRPr="001250EE" w:rsidRDefault="001250EE" w:rsidP="001250EE">
      <w:pPr>
        <w:jc w:val="both"/>
        <w:rPr>
          <w:rFonts w:ascii="Cambria" w:eastAsia="Cambria" w:hAnsi="Cambria" w:cs="Cambria"/>
          <w:sz w:val="20"/>
          <w:szCs w:val="20"/>
          <w:lang w:val="en-US"/>
        </w:rPr>
      </w:pPr>
    </w:p>
    <w:p w14:paraId="2D94FDCB" w14:textId="77C4B022" w:rsidR="006C2D3E" w:rsidRDefault="006C2D3E" w:rsidP="001250EE">
      <w:pPr>
        <w:pStyle w:val="ListParagraph"/>
        <w:numPr>
          <w:ilvl w:val="0"/>
          <w:numId w:val="13"/>
        </w:numPr>
        <w:ind w:left="360"/>
        <w:jc w:val="both"/>
        <w:rPr>
          <w:rFonts w:ascii="Cambria" w:eastAsia="Cambria" w:hAnsi="Cambria" w:cs="Cambria"/>
          <w:sz w:val="20"/>
          <w:szCs w:val="20"/>
          <w:lang w:val="en-US"/>
        </w:rPr>
      </w:pPr>
      <w:r w:rsidRPr="006C2D3E">
        <w:rPr>
          <w:rFonts w:ascii="Cambria" w:eastAsia="Cambria" w:hAnsi="Cambria" w:cs="Cambria"/>
          <w:sz w:val="20"/>
          <w:szCs w:val="20"/>
          <w:lang w:val="en-US"/>
        </w:rPr>
        <w:t>Distribution of the Most Popular Gaming Platforms</w:t>
      </w:r>
    </w:p>
    <w:p w14:paraId="29DF8509" w14:textId="77777777" w:rsidR="003B7477" w:rsidRDefault="003B7477" w:rsidP="003B7477">
      <w:pPr>
        <w:keepNext/>
        <w:ind w:firstLine="360"/>
        <w:jc w:val="both"/>
      </w:pPr>
      <w:r>
        <w:rPr>
          <w:bCs/>
          <w:noProof/>
          <w:lang w:val="en-US"/>
        </w:rPr>
        <w:drawing>
          <wp:inline distT="0" distB="0" distL="0" distR="0" wp14:anchorId="5CC360BA" wp14:editId="38F7D0E8">
            <wp:extent cx="2219325" cy="11867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8089" cy="1196764"/>
                    </a:xfrm>
                    <a:prstGeom prst="rect">
                      <a:avLst/>
                    </a:prstGeom>
                    <a:noFill/>
                  </pic:spPr>
                </pic:pic>
              </a:graphicData>
            </a:graphic>
          </wp:inline>
        </w:drawing>
      </w:r>
    </w:p>
    <w:p w14:paraId="40F67368" w14:textId="0E8176E2" w:rsidR="003B7477" w:rsidRPr="00681216" w:rsidRDefault="003B7477" w:rsidP="003B7477">
      <w:pPr>
        <w:pStyle w:val="Caption"/>
        <w:jc w:val="both"/>
        <w:rPr>
          <w:rFonts w:asciiTheme="majorHAnsi" w:hAnsiTheme="majorHAnsi"/>
          <w:i w:val="0"/>
          <w:iCs w:val="0"/>
          <w:color w:val="000000" w:themeColor="text1"/>
          <w:lang w:val="en-US"/>
        </w:rPr>
      </w:pPr>
      <w:r w:rsidRPr="00681216">
        <w:rPr>
          <w:rFonts w:asciiTheme="majorHAnsi" w:hAnsiTheme="majorHAnsi"/>
          <w:i w:val="0"/>
          <w:iCs w:val="0"/>
          <w:color w:val="000000" w:themeColor="text1"/>
        </w:rPr>
        <w:t xml:space="preserve">Figure </w:t>
      </w:r>
      <w:r w:rsidRPr="00681216">
        <w:rPr>
          <w:rFonts w:asciiTheme="majorHAnsi" w:hAnsiTheme="majorHAnsi"/>
          <w:i w:val="0"/>
          <w:iCs w:val="0"/>
          <w:color w:val="000000" w:themeColor="text1"/>
        </w:rPr>
        <w:fldChar w:fldCharType="begin"/>
      </w:r>
      <w:r w:rsidRPr="00681216">
        <w:rPr>
          <w:rFonts w:asciiTheme="majorHAnsi" w:hAnsiTheme="majorHAnsi"/>
          <w:i w:val="0"/>
          <w:iCs w:val="0"/>
          <w:color w:val="000000" w:themeColor="text1"/>
        </w:rPr>
        <w:instrText xml:space="preserve"> SEQ Figure \* ARABIC </w:instrText>
      </w:r>
      <w:r w:rsidRPr="00681216">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5</w:t>
      </w:r>
      <w:r w:rsidRPr="00681216">
        <w:rPr>
          <w:rFonts w:asciiTheme="majorHAnsi" w:hAnsiTheme="majorHAnsi"/>
          <w:i w:val="0"/>
          <w:iCs w:val="0"/>
          <w:color w:val="000000" w:themeColor="text1"/>
        </w:rPr>
        <w:fldChar w:fldCharType="end"/>
      </w:r>
      <w:r w:rsidRPr="00681216">
        <w:rPr>
          <w:rFonts w:asciiTheme="majorHAnsi" w:hAnsiTheme="majorHAnsi"/>
          <w:i w:val="0"/>
          <w:iCs w:val="0"/>
          <w:color w:val="000000" w:themeColor="text1"/>
          <w:lang w:val="en-US"/>
        </w:rPr>
        <w:t>. Visualization of the Most Popular Gaming Platforms</w:t>
      </w:r>
    </w:p>
    <w:p w14:paraId="69AF870E" w14:textId="72F1C9F6" w:rsidR="003B7477" w:rsidRDefault="003B7477" w:rsidP="00206341">
      <w:pPr>
        <w:ind w:firstLine="720"/>
        <w:jc w:val="both"/>
        <w:rPr>
          <w:rFonts w:ascii="Cambria" w:eastAsia="Cambria" w:hAnsi="Cambria" w:cs="Cambria"/>
          <w:sz w:val="20"/>
          <w:szCs w:val="20"/>
          <w:lang w:val="en-US"/>
        </w:rPr>
      </w:pPr>
      <w:r w:rsidRPr="003B7477">
        <w:rPr>
          <w:rFonts w:ascii="Cambria" w:eastAsia="Cambria" w:hAnsi="Cambria" w:cs="Cambria"/>
          <w:sz w:val="20"/>
          <w:szCs w:val="20"/>
          <w:lang w:val="en-US"/>
        </w:rPr>
        <w:t xml:space="preserve">Figure </w:t>
      </w:r>
      <w:r w:rsidR="00C35E62">
        <w:rPr>
          <w:rFonts w:ascii="Cambria" w:eastAsia="Cambria" w:hAnsi="Cambria" w:cs="Cambria"/>
          <w:sz w:val="20"/>
          <w:szCs w:val="20"/>
          <w:lang w:val="en-US"/>
        </w:rPr>
        <w:t xml:space="preserve">5 </w:t>
      </w:r>
      <w:r w:rsidRPr="003B7477">
        <w:rPr>
          <w:rFonts w:ascii="Cambria" w:eastAsia="Cambria" w:hAnsi="Cambria" w:cs="Cambria"/>
          <w:sz w:val="20"/>
          <w:szCs w:val="20"/>
          <w:lang w:val="en-US"/>
        </w:rPr>
        <w:t xml:space="preserve">shows the ten most popular platforms in the dataset. PCs dominate with the largest number of games, confirming their flexibility in supporting various genres. The next positions are occupied by Android, PlayStation 4, and Xbox One, reflecting the dominance of mobile </w:t>
      </w:r>
      <w:r w:rsidRPr="003B7477">
        <w:rPr>
          <w:rFonts w:ascii="Cambria" w:eastAsia="Cambria" w:hAnsi="Cambria" w:cs="Cambria"/>
          <w:sz w:val="20"/>
          <w:szCs w:val="20"/>
          <w:lang w:val="en-US"/>
        </w:rPr>
        <w:t>and modern consoles. Platforms such as MacOS, iOS, and Linux are also quite significant, while Nintendo Switch, Xbox 360, and PlayStation 3 are at the bottom of the list, yet still play an important role. This distribution emphasizes the importance of platform attributes in recommendations, as device compatibility greatly influences user preferences.</w:t>
      </w:r>
    </w:p>
    <w:p w14:paraId="1D67770C" w14:textId="32BB34A0" w:rsidR="003B7477" w:rsidRDefault="003B7477" w:rsidP="003B7477">
      <w:pPr>
        <w:jc w:val="both"/>
        <w:rPr>
          <w:rFonts w:ascii="Cambria" w:eastAsia="Cambria" w:hAnsi="Cambria" w:cs="Cambria"/>
          <w:sz w:val="20"/>
          <w:szCs w:val="20"/>
          <w:lang w:val="en-US"/>
        </w:rPr>
      </w:pPr>
    </w:p>
    <w:p w14:paraId="4566CEDA" w14:textId="77777777" w:rsidR="003B7477" w:rsidRPr="003B7477" w:rsidRDefault="003B7477" w:rsidP="003B7477">
      <w:pPr>
        <w:pStyle w:val="NoSpacing"/>
        <w:rPr>
          <w:rFonts w:asciiTheme="majorHAnsi" w:eastAsia="Cambria" w:hAnsiTheme="majorHAnsi"/>
          <w:b/>
          <w:bCs/>
          <w:sz w:val="20"/>
          <w:szCs w:val="20"/>
          <w:lang w:val="en-US"/>
        </w:rPr>
      </w:pPr>
      <w:r w:rsidRPr="003B7477">
        <w:rPr>
          <w:rFonts w:asciiTheme="majorHAnsi" w:eastAsia="Cambria" w:hAnsiTheme="majorHAnsi"/>
          <w:b/>
          <w:bCs/>
          <w:sz w:val="20"/>
          <w:szCs w:val="20"/>
          <w:lang w:val="en-US"/>
        </w:rPr>
        <w:t>Preprocessing Data</w:t>
      </w:r>
    </w:p>
    <w:p w14:paraId="272D5BFB" w14:textId="5B2D904A" w:rsidR="003B7477" w:rsidRDefault="003B7477" w:rsidP="00206341">
      <w:pPr>
        <w:ind w:firstLine="720"/>
        <w:jc w:val="both"/>
        <w:rPr>
          <w:rFonts w:asciiTheme="majorHAnsi" w:hAnsiTheme="majorHAnsi"/>
          <w:sz w:val="20"/>
          <w:szCs w:val="20"/>
        </w:rPr>
      </w:pPr>
      <w:r w:rsidRPr="003B7477">
        <w:rPr>
          <w:rFonts w:asciiTheme="majorHAnsi" w:hAnsiTheme="majorHAnsi"/>
          <w:sz w:val="20"/>
          <w:szCs w:val="20"/>
        </w:rPr>
        <w:t>The preprocessing stage is crucial in the development of a recommendation system, as it aims to clean, organize, and prepare raw data into a format that can be used by machine learning algorithms. In this study, preprocessing was carried out in three main stages, namely:</w:t>
      </w:r>
    </w:p>
    <w:p w14:paraId="7B0EA867" w14:textId="77777777" w:rsidR="0041766E" w:rsidRDefault="0041766E" w:rsidP="0041766E">
      <w:pPr>
        <w:jc w:val="both"/>
        <w:rPr>
          <w:rFonts w:asciiTheme="majorHAnsi" w:hAnsiTheme="majorHAnsi"/>
          <w:sz w:val="20"/>
          <w:szCs w:val="20"/>
        </w:rPr>
      </w:pPr>
    </w:p>
    <w:p w14:paraId="7E0548D0" w14:textId="78FF73E9" w:rsidR="00206341" w:rsidRPr="0041766E" w:rsidRDefault="00206341" w:rsidP="0041766E">
      <w:pPr>
        <w:jc w:val="both"/>
        <w:rPr>
          <w:rFonts w:asciiTheme="majorHAnsi" w:hAnsiTheme="majorHAnsi"/>
          <w:sz w:val="20"/>
          <w:szCs w:val="20"/>
        </w:rPr>
      </w:pPr>
      <w:r w:rsidRPr="0041766E">
        <w:rPr>
          <w:rFonts w:asciiTheme="majorHAnsi" w:hAnsiTheme="majorHAnsi"/>
          <w:sz w:val="20"/>
          <w:szCs w:val="20"/>
        </w:rPr>
        <w:t>Selection of Attributes</w:t>
      </w:r>
    </w:p>
    <w:p w14:paraId="3949497C" w14:textId="38B16599" w:rsidR="00B54095" w:rsidRPr="00673379" w:rsidRDefault="00206341" w:rsidP="00673379">
      <w:pPr>
        <w:ind w:firstLine="720"/>
        <w:jc w:val="both"/>
        <w:rPr>
          <w:rFonts w:asciiTheme="majorHAnsi" w:hAnsiTheme="majorHAnsi"/>
          <w:sz w:val="20"/>
          <w:szCs w:val="20"/>
          <w:lang w:val="en-US"/>
        </w:rPr>
      </w:pPr>
      <w:r w:rsidRPr="00206341">
        <w:rPr>
          <w:rFonts w:asciiTheme="majorHAnsi" w:hAnsiTheme="majorHAnsi"/>
          <w:sz w:val="20"/>
          <w:szCs w:val="20"/>
        </w:rPr>
        <w:t>The first step in this stage involves selecting relevant attributes to support the development of the recommendation system. Not all of the many attributes available in the RAWG dataset are used, as some attributes do not contribute significantly to the analysis process.</w:t>
      </w:r>
    </w:p>
    <w:p w14:paraId="04CDCE95" w14:textId="377D07D5" w:rsidR="00673379" w:rsidRPr="00673379" w:rsidRDefault="00673379" w:rsidP="00673379">
      <w:pPr>
        <w:pStyle w:val="Caption"/>
        <w:keepNext/>
        <w:jc w:val="center"/>
        <w:rPr>
          <w:rFonts w:asciiTheme="majorHAnsi" w:hAnsiTheme="majorHAnsi"/>
          <w:i w:val="0"/>
          <w:iCs w:val="0"/>
          <w:color w:val="000000" w:themeColor="text1"/>
        </w:rPr>
      </w:pPr>
      <w:r w:rsidRPr="00673379">
        <w:rPr>
          <w:rFonts w:asciiTheme="majorHAnsi" w:hAnsiTheme="majorHAnsi"/>
          <w:i w:val="0"/>
          <w:iCs w:val="0"/>
          <w:color w:val="000000" w:themeColor="text1"/>
        </w:rPr>
        <w:t xml:space="preserve">Table </w:t>
      </w:r>
      <w:r w:rsidRPr="00673379">
        <w:rPr>
          <w:rFonts w:asciiTheme="majorHAnsi" w:hAnsiTheme="majorHAnsi"/>
          <w:i w:val="0"/>
          <w:iCs w:val="0"/>
          <w:color w:val="000000" w:themeColor="text1"/>
        </w:rPr>
        <w:fldChar w:fldCharType="begin"/>
      </w:r>
      <w:r w:rsidRPr="00673379">
        <w:rPr>
          <w:rFonts w:asciiTheme="majorHAnsi" w:hAnsiTheme="majorHAnsi"/>
          <w:i w:val="0"/>
          <w:iCs w:val="0"/>
          <w:color w:val="000000" w:themeColor="text1"/>
        </w:rPr>
        <w:instrText xml:space="preserve"> SEQ Table \* ARABIC </w:instrText>
      </w:r>
      <w:r w:rsidRPr="00673379">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2</w:t>
      </w:r>
      <w:r w:rsidRPr="00673379">
        <w:rPr>
          <w:rFonts w:asciiTheme="majorHAnsi" w:hAnsiTheme="majorHAnsi"/>
          <w:i w:val="0"/>
          <w:iCs w:val="0"/>
          <w:color w:val="000000" w:themeColor="text1"/>
        </w:rPr>
        <w:fldChar w:fldCharType="end"/>
      </w:r>
      <w:r w:rsidRPr="00673379">
        <w:rPr>
          <w:rFonts w:asciiTheme="majorHAnsi" w:hAnsiTheme="majorHAnsi"/>
          <w:i w:val="0"/>
          <w:iCs w:val="0"/>
          <w:color w:val="000000" w:themeColor="text1"/>
          <w:lang w:val="en-US"/>
        </w:rPr>
        <w:t>. Attribute Selection Results</w:t>
      </w:r>
    </w:p>
    <w:tbl>
      <w:tblPr>
        <w:tblStyle w:val="TableGrid"/>
        <w:tblW w:w="4355" w:type="dxa"/>
        <w:tblLook w:val="04A0" w:firstRow="1" w:lastRow="0" w:firstColumn="1" w:lastColumn="0" w:noHBand="0" w:noVBand="1"/>
      </w:tblPr>
      <w:tblGrid>
        <w:gridCol w:w="1103"/>
        <w:gridCol w:w="680"/>
        <w:gridCol w:w="810"/>
        <w:gridCol w:w="1028"/>
        <w:gridCol w:w="734"/>
      </w:tblGrid>
      <w:tr w:rsidR="00B54095" w:rsidRPr="00B54095" w14:paraId="3030A558" w14:textId="77777777" w:rsidTr="00673379">
        <w:tc>
          <w:tcPr>
            <w:tcW w:w="1103" w:type="dxa"/>
            <w:shd w:val="clear" w:color="auto" w:fill="D9D9D9" w:themeFill="background1" w:themeFillShade="D9"/>
          </w:tcPr>
          <w:p w14:paraId="479B0EF7" w14:textId="4BFBF315" w:rsidR="00B54095" w:rsidRPr="00B54095" w:rsidRDefault="00B54095" w:rsidP="00B54095">
            <w:pPr>
              <w:jc w:val="both"/>
              <w:rPr>
                <w:rFonts w:asciiTheme="majorHAnsi" w:hAnsiTheme="majorHAnsi"/>
                <w:sz w:val="20"/>
                <w:szCs w:val="20"/>
                <w:lang w:val="en-US"/>
              </w:rPr>
            </w:pPr>
            <w:r w:rsidRPr="00B54095">
              <w:rPr>
                <w:rFonts w:asciiTheme="majorHAnsi" w:hAnsiTheme="majorHAnsi"/>
                <w:sz w:val="20"/>
                <w:szCs w:val="20"/>
                <w:lang w:val="en-US"/>
              </w:rPr>
              <w:t>Name</w:t>
            </w:r>
          </w:p>
        </w:tc>
        <w:tc>
          <w:tcPr>
            <w:tcW w:w="680" w:type="dxa"/>
            <w:shd w:val="clear" w:color="auto" w:fill="D9D9D9" w:themeFill="background1" w:themeFillShade="D9"/>
          </w:tcPr>
          <w:p w14:paraId="2299E94E" w14:textId="0881C4E2" w:rsidR="00B54095" w:rsidRPr="00B54095" w:rsidRDefault="00B54095" w:rsidP="00B54095">
            <w:pPr>
              <w:jc w:val="both"/>
              <w:rPr>
                <w:rFonts w:asciiTheme="majorHAnsi" w:hAnsiTheme="majorHAnsi"/>
                <w:sz w:val="20"/>
                <w:szCs w:val="20"/>
                <w:lang w:val="en-US"/>
              </w:rPr>
            </w:pPr>
            <w:r w:rsidRPr="00B54095">
              <w:rPr>
                <w:rFonts w:asciiTheme="majorHAnsi" w:hAnsiTheme="majorHAnsi"/>
                <w:sz w:val="20"/>
                <w:szCs w:val="20"/>
                <w:lang w:val="en-US"/>
              </w:rPr>
              <w:t>Rating</w:t>
            </w:r>
          </w:p>
        </w:tc>
        <w:tc>
          <w:tcPr>
            <w:tcW w:w="810" w:type="dxa"/>
            <w:shd w:val="clear" w:color="auto" w:fill="D9D9D9" w:themeFill="background1" w:themeFillShade="D9"/>
          </w:tcPr>
          <w:p w14:paraId="05982B6F" w14:textId="01A92D82" w:rsidR="00B54095" w:rsidRPr="00B54095" w:rsidRDefault="00B54095" w:rsidP="00B54095">
            <w:pPr>
              <w:jc w:val="both"/>
              <w:rPr>
                <w:rFonts w:asciiTheme="majorHAnsi" w:hAnsiTheme="majorHAnsi"/>
                <w:sz w:val="20"/>
                <w:szCs w:val="20"/>
                <w:lang w:val="en-US"/>
              </w:rPr>
            </w:pPr>
            <w:r w:rsidRPr="00B54095">
              <w:rPr>
                <w:rFonts w:asciiTheme="majorHAnsi" w:hAnsiTheme="majorHAnsi"/>
                <w:sz w:val="20"/>
                <w:szCs w:val="20"/>
                <w:lang w:val="en-US"/>
              </w:rPr>
              <w:t>Genres</w:t>
            </w:r>
          </w:p>
        </w:tc>
        <w:tc>
          <w:tcPr>
            <w:tcW w:w="1028" w:type="dxa"/>
            <w:shd w:val="clear" w:color="auto" w:fill="D9D9D9" w:themeFill="background1" w:themeFillShade="D9"/>
          </w:tcPr>
          <w:p w14:paraId="39C6E97D" w14:textId="07E6E76A" w:rsidR="00B54095" w:rsidRPr="00B54095" w:rsidRDefault="00B54095" w:rsidP="00B54095">
            <w:pPr>
              <w:jc w:val="both"/>
              <w:rPr>
                <w:rFonts w:asciiTheme="majorHAnsi" w:hAnsiTheme="majorHAnsi"/>
                <w:sz w:val="20"/>
                <w:szCs w:val="20"/>
                <w:lang w:val="en-US"/>
              </w:rPr>
            </w:pPr>
            <w:r w:rsidRPr="00B54095">
              <w:rPr>
                <w:rFonts w:asciiTheme="majorHAnsi" w:hAnsiTheme="majorHAnsi"/>
                <w:sz w:val="20"/>
                <w:szCs w:val="20"/>
                <w:lang w:val="en-US"/>
              </w:rPr>
              <w:t>Platforms</w:t>
            </w:r>
          </w:p>
        </w:tc>
        <w:tc>
          <w:tcPr>
            <w:tcW w:w="734" w:type="dxa"/>
            <w:shd w:val="clear" w:color="auto" w:fill="D9D9D9" w:themeFill="background1" w:themeFillShade="D9"/>
          </w:tcPr>
          <w:p w14:paraId="1EF821AD" w14:textId="7B72E777" w:rsidR="00B54095" w:rsidRPr="00B54095" w:rsidRDefault="00B54095" w:rsidP="00B54095">
            <w:pPr>
              <w:jc w:val="both"/>
              <w:rPr>
                <w:rFonts w:asciiTheme="majorHAnsi" w:hAnsiTheme="majorHAnsi"/>
                <w:sz w:val="20"/>
                <w:szCs w:val="20"/>
                <w:lang w:val="en-US"/>
              </w:rPr>
            </w:pPr>
            <w:r w:rsidRPr="00B54095">
              <w:rPr>
                <w:rFonts w:asciiTheme="majorHAnsi" w:hAnsiTheme="majorHAnsi"/>
                <w:sz w:val="20"/>
                <w:szCs w:val="20"/>
                <w:lang w:val="en-US"/>
              </w:rPr>
              <w:t>ESRB</w:t>
            </w:r>
          </w:p>
        </w:tc>
      </w:tr>
      <w:tr w:rsidR="00B54095" w:rsidRPr="00B54095" w14:paraId="323125E1" w14:textId="77777777" w:rsidTr="00673379">
        <w:tc>
          <w:tcPr>
            <w:tcW w:w="1103" w:type="dxa"/>
          </w:tcPr>
          <w:p w14:paraId="5543DCFC" w14:textId="776A1BE2" w:rsidR="00B54095" w:rsidRPr="00B54095" w:rsidRDefault="00B54095" w:rsidP="00B54095">
            <w:pPr>
              <w:jc w:val="both"/>
              <w:rPr>
                <w:rFonts w:asciiTheme="majorHAnsi" w:hAnsiTheme="majorHAnsi"/>
                <w:sz w:val="20"/>
                <w:szCs w:val="20"/>
                <w:lang w:val="en-US"/>
              </w:rPr>
            </w:pPr>
            <w:r w:rsidRPr="00B54095">
              <w:rPr>
                <w:rFonts w:asciiTheme="majorHAnsi" w:hAnsiTheme="majorHAnsi"/>
                <w:sz w:val="20"/>
                <w:szCs w:val="20"/>
                <w:lang w:val="en-US"/>
              </w:rPr>
              <w:t>Portal</w:t>
            </w:r>
          </w:p>
        </w:tc>
        <w:tc>
          <w:tcPr>
            <w:tcW w:w="680" w:type="dxa"/>
          </w:tcPr>
          <w:p w14:paraId="27819C58" w14:textId="6D86A213" w:rsidR="00B54095" w:rsidRPr="00B54095" w:rsidRDefault="00B54095" w:rsidP="00B54095">
            <w:pPr>
              <w:jc w:val="both"/>
              <w:rPr>
                <w:rFonts w:asciiTheme="majorHAnsi" w:hAnsiTheme="majorHAnsi"/>
                <w:sz w:val="20"/>
                <w:szCs w:val="20"/>
                <w:lang w:val="en-US"/>
              </w:rPr>
            </w:pPr>
            <w:r w:rsidRPr="00B54095">
              <w:rPr>
                <w:rFonts w:asciiTheme="majorHAnsi" w:hAnsiTheme="majorHAnsi"/>
                <w:sz w:val="20"/>
                <w:szCs w:val="20"/>
                <w:lang w:val="en-US"/>
              </w:rPr>
              <w:t>4.49</w:t>
            </w:r>
          </w:p>
        </w:tc>
        <w:tc>
          <w:tcPr>
            <w:tcW w:w="810" w:type="dxa"/>
          </w:tcPr>
          <w:p w14:paraId="3257ABEB" w14:textId="77A445D1" w:rsidR="00B54095" w:rsidRPr="00B54095" w:rsidRDefault="00B54095" w:rsidP="00B54095">
            <w:pPr>
              <w:jc w:val="both"/>
              <w:rPr>
                <w:rFonts w:asciiTheme="majorHAnsi" w:hAnsiTheme="majorHAnsi"/>
                <w:sz w:val="20"/>
                <w:szCs w:val="20"/>
                <w:lang w:val="en-US"/>
              </w:rPr>
            </w:pPr>
            <w:r w:rsidRPr="00B54095">
              <w:rPr>
                <w:rFonts w:asciiTheme="majorHAnsi" w:hAnsiTheme="majorHAnsi"/>
                <w:sz w:val="20"/>
                <w:szCs w:val="20"/>
                <w:lang w:val="en-US"/>
              </w:rPr>
              <w:t>Action, Puzzle</w:t>
            </w:r>
          </w:p>
        </w:tc>
        <w:tc>
          <w:tcPr>
            <w:tcW w:w="1028" w:type="dxa"/>
          </w:tcPr>
          <w:p w14:paraId="686B28F1" w14:textId="3C8AFBA1"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rPr>
              <w:t>macOS, PC, Android, PlayStation 3</w:t>
            </w:r>
          </w:p>
        </w:tc>
        <w:tc>
          <w:tcPr>
            <w:tcW w:w="734" w:type="dxa"/>
          </w:tcPr>
          <w:p w14:paraId="720E85D5" w14:textId="3AE4370A"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rPr>
              <w:t>Teen</w:t>
            </w:r>
          </w:p>
        </w:tc>
      </w:tr>
      <w:tr w:rsidR="00B54095" w:rsidRPr="00B54095" w14:paraId="1BB49400" w14:textId="77777777" w:rsidTr="00673379">
        <w:tc>
          <w:tcPr>
            <w:tcW w:w="1103" w:type="dxa"/>
          </w:tcPr>
          <w:p w14:paraId="2286F8FD" w14:textId="3EA766F4"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lang w:val="en-US"/>
              </w:rPr>
              <w:t>Half-Life 2</w:t>
            </w:r>
          </w:p>
        </w:tc>
        <w:tc>
          <w:tcPr>
            <w:tcW w:w="680" w:type="dxa"/>
          </w:tcPr>
          <w:p w14:paraId="2F0AC9FE" w14:textId="37257E8D"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lang w:val="en-US"/>
              </w:rPr>
              <w:t>4.48</w:t>
            </w:r>
          </w:p>
        </w:tc>
        <w:tc>
          <w:tcPr>
            <w:tcW w:w="810" w:type="dxa"/>
          </w:tcPr>
          <w:p w14:paraId="4BF3E512" w14:textId="3474ADE2"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lang w:val="en-US"/>
              </w:rPr>
              <w:t>Action, Shooter</w:t>
            </w:r>
          </w:p>
        </w:tc>
        <w:tc>
          <w:tcPr>
            <w:tcW w:w="1028" w:type="dxa"/>
          </w:tcPr>
          <w:p w14:paraId="66A7CE89" w14:textId="7B3F7597"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lang w:val="en-US"/>
              </w:rPr>
              <w:t>PC, macOS, Xbox 360, Linux, Xbox, Android</w:t>
            </w:r>
          </w:p>
        </w:tc>
        <w:tc>
          <w:tcPr>
            <w:tcW w:w="734" w:type="dxa"/>
          </w:tcPr>
          <w:p w14:paraId="4EAB464B" w14:textId="4C8F0E6D"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lang w:val="en-US"/>
              </w:rPr>
              <w:t>Mature</w:t>
            </w:r>
          </w:p>
        </w:tc>
      </w:tr>
      <w:tr w:rsidR="00B54095" w:rsidRPr="00B54095" w14:paraId="66254621" w14:textId="77777777" w:rsidTr="00673379">
        <w:tc>
          <w:tcPr>
            <w:tcW w:w="1103" w:type="dxa"/>
          </w:tcPr>
          <w:p w14:paraId="799E74ED" w14:textId="27294D15"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lang w:val="en-US"/>
              </w:rPr>
              <w:t>Borderlands 2</w:t>
            </w:r>
          </w:p>
        </w:tc>
        <w:tc>
          <w:tcPr>
            <w:tcW w:w="680" w:type="dxa"/>
          </w:tcPr>
          <w:p w14:paraId="4EF89963" w14:textId="767EDE2A"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lang w:val="en-US"/>
              </w:rPr>
              <w:t>4.01</w:t>
            </w:r>
          </w:p>
        </w:tc>
        <w:tc>
          <w:tcPr>
            <w:tcW w:w="810" w:type="dxa"/>
          </w:tcPr>
          <w:p w14:paraId="32215D62" w14:textId="7C1DF2A8"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lang w:val="en-US"/>
              </w:rPr>
              <w:t>Action, Shooter, RPG</w:t>
            </w:r>
          </w:p>
        </w:tc>
        <w:tc>
          <w:tcPr>
            <w:tcW w:w="1028" w:type="dxa"/>
          </w:tcPr>
          <w:p w14:paraId="45083A17" w14:textId="23F30B8C" w:rsidR="00B54095" w:rsidRPr="00B54095" w:rsidRDefault="00B54095" w:rsidP="00B54095">
            <w:pPr>
              <w:jc w:val="both"/>
              <w:rPr>
                <w:rFonts w:asciiTheme="majorHAnsi" w:hAnsiTheme="majorHAnsi"/>
                <w:sz w:val="20"/>
                <w:szCs w:val="20"/>
              </w:rPr>
            </w:pPr>
            <w:r w:rsidRPr="00B54095">
              <w:rPr>
                <w:rFonts w:asciiTheme="majorHAnsi" w:hAnsiTheme="majorHAnsi"/>
                <w:sz w:val="20"/>
                <w:szCs w:val="20"/>
                <w:lang w:val="en-US"/>
              </w:rPr>
              <w:t>PlayStation 3, macOS, PC, Android, Linux</w:t>
            </w:r>
          </w:p>
        </w:tc>
        <w:tc>
          <w:tcPr>
            <w:tcW w:w="734" w:type="dxa"/>
          </w:tcPr>
          <w:p w14:paraId="67A954C0" w14:textId="3E0EBEB8" w:rsidR="00B54095" w:rsidRPr="00B54095" w:rsidRDefault="00B54095" w:rsidP="00B54095">
            <w:pPr>
              <w:keepNext/>
              <w:jc w:val="both"/>
              <w:rPr>
                <w:rFonts w:asciiTheme="majorHAnsi" w:hAnsiTheme="majorHAnsi"/>
                <w:sz w:val="20"/>
                <w:szCs w:val="20"/>
              </w:rPr>
            </w:pPr>
            <w:r w:rsidRPr="00B54095">
              <w:rPr>
                <w:rFonts w:asciiTheme="majorHAnsi" w:hAnsiTheme="majorHAnsi"/>
                <w:sz w:val="20"/>
                <w:szCs w:val="20"/>
                <w:lang w:val="en-US"/>
              </w:rPr>
              <w:t>Mature</w:t>
            </w:r>
          </w:p>
        </w:tc>
      </w:tr>
    </w:tbl>
    <w:p w14:paraId="44F7C19A" w14:textId="6A065707" w:rsidR="003B7477" w:rsidRPr="00206341" w:rsidRDefault="00206341" w:rsidP="00206341">
      <w:pPr>
        <w:ind w:firstLine="720"/>
        <w:jc w:val="both"/>
        <w:rPr>
          <w:rFonts w:asciiTheme="majorHAnsi" w:hAnsiTheme="majorHAnsi"/>
          <w:sz w:val="20"/>
          <w:szCs w:val="20"/>
        </w:rPr>
      </w:pPr>
      <w:r w:rsidRPr="00206341">
        <w:rPr>
          <w:rFonts w:asciiTheme="majorHAnsi" w:hAnsiTheme="majorHAnsi"/>
          <w:sz w:val="20"/>
          <w:szCs w:val="20"/>
        </w:rPr>
        <w:t xml:space="preserve">Table 4.2 shows the results of the research attribute selection, namely Name, Rating, Genres, Platforms, and ESRB. These attributes were retained because they describe the important characteristics of each game. For example, Portal, with a rating of 4.49, is in the Action and Puzzle genres, is available on various platforms, and is classified as Teen. Half-Life 2 has a rating of 4.48, belongs to the Action and Shooter genres on several platforms, and is classified as Mature. Borderlands </w:t>
      </w:r>
      <w:r w:rsidRPr="00206341">
        <w:rPr>
          <w:rFonts w:asciiTheme="majorHAnsi" w:hAnsiTheme="majorHAnsi"/>
          <w:sz w:val="20"/>
          <w:szCs w:val="20"/>
        </w:rPr>
        <w:lastRenderedPageBreak/>
        <w:t>2 has a rating of 4.01, belongs to the Action, Shooter, and RPG genres, and is also classified as Mature. With this selection, the data becomes more focused on features relevant to analysis and recommendation system development.</w:t>
      </w:r>
      <w:r w:rsidR="003B7477" w:rsidRPr="00206341">
        <w:rPr>
          <w:rFonts w:asciiTheme="majorHAnsi" w:hAnsiTheme="majorHAnsi"/>
          <w:sz w:val="20"/>
          <w:szCs w:val="20"/>
        </w:rPr>
        <w:t>.</w:t>
      </w:r>
    </w:p>
    <w:p w14:paraId="6FA94867" w14:textId="77777777" w:rsidR="00206341" w:rsidRDefault="00206341" w:rsidP="00206341">
      <w:pPr>
        <w:jc w:val="both"/>
      </w:pPr>
    </w:p>
    <w:p w14:paraId="2992F43F" w14:textId="05B0EE0E" w:rsidR="00206341" w:rsidRPr="00206341" w:rsidRDefault="00206341" w:rsidP="00206341">
      <w:pPr>
        <w:jc w:val="both"/>
        <w:rPr>
          <w:rFonts w:asciiTheme="majorHAnsi" w:hAnsiTheme="majorHAnsi"/>
          <w:b/>
          <w:bCs/>
          <w:color w:val="000000" w:themeColor="text1"/>
          <w:sz w:val="20"/>
          <w:szCs w:val="20"/>
        </w:rPr>
      </w:pPr>
      <w:r w:rsidRPr="00206341">
        <w:rPr>
          <w:rFonts w:asciiTheme="majorHAnsi" w:hAnsiTheme="majorHAnsi"/>
          <w:b/>
          <w:bCs/>
          <w:color w:val="000000" w:themeColor="text1"/>
          <w:sz w:val="20"/>
          <w:szCs w:val="20"/>
        </w:rPr>
        <w:t>Handling Missing Values and Duplication</w:t>
      </w:r>
    </w:p>
    <w:p w14:paraId="104A585F" w14:textId="646F8131" w:rsidR="003B7477" w:rsidRDefault="00206341" w:rsidP="00206341">
      <w:pPr>
        <w:ind w:firstLine="720"/>
        <w:jc w:val="both"/>
      </w:pPr>
      <w:r w:rsidRPr="00206341">
        <w:rPr>
          <w:rFonts w:asciiTheme="majorHAnsi" w:hAnsiTheme="majorHAnsi"/>
          <w:sz w:val="20"/>
          <w:szCs w:val="20"/>
        </w:rPr>
        <w:t>This step aims to ensure data quality prior to analysis. The dataset from the RAWG API still contains deficiencies, such as missing values and duplicates. To address this, a thorough check is performed: incomplete data is deleted, empty values in numerical attributes are imputed with the median, while in categorical attributes they are replaced with the mode. Duplicate data is also deleted to avoid redundancy. The result is a cleaner, more consistent dataset that is ready for use in the next stage of analysis</w:t>
      </w:r>
      <w:r w:rsidR="003B7477" w:rsidRPr="009B76CD">
        <w:t>.</w:t>
      </w:r>
    </w:p>
    <w:p w14:paraId="0F2CDBC7" w14:textId="77777777" w:rsidR="003B7477" w:rsidRDefault="003B7477" w:rsidP="003B7477">
      <w:pPr>
        <w:jc w:val="both"/>
      </w:pPr>
    </w:p>
    <w:p w14:paraId="7F2499D5" w14:textId="77777777" w:rsidR="00206341" w:rsidRDefault="003B7477" w:rsidP="00206341">
      <w:pPr>
        <w:keepNext/>
      </w:pPr>
      <w:r>
        <w:rPr>
          <w:noProof/>
        </w:rPr>
        <w:drawing>
          <wp:inline distT="0" distB="0" distL="0" distR="0" wp14:anchorId="22309949" wp14:editId="4B495F3A">
            <wp:extent cx="2762250" cy="609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8607"/>
                    <a:stretch/>
                  </pic:blipFill>
                  <pic:spPr bwMode="auto">
                    <a:xfrm>
                      <a:off x="0" y="0"/>
                      <a:ext cx="2762891" cy="609741"/>
                    </a:xfrm>
                    <a:prstGeom prst="rect">
                      <a:avLst/>
                    </a:prstGeom>
                    <a:ln>
                      <a:noFill/>
                    </a:ln>
                    <a:extLst>
                      <a:ext uri="{53640926-AAD7-44D8-BBD7-CCE9431645EC}">
                        <a14:shadowObscured xmlns:a14="http://schemas.microsoft.com/office/drawing/2010/main"/>
                      </a:ext>
                    </a:extLst>
                  </pic:spPr>
                </pic:pic>
              </a:graphicData>
            </a:graphic>
          </wp:inline>
        </w:drawing>
      </w:r>
    </w:p>
    <w:p w14:paraId="75EB2298" w14:textId="267FDF50" w:rsidR="00206341" w:rsidRPr="00681216" w:rsidRDefault="00206341" w:rsidP="00206341">
      <w:pPr>
        <w:pStyle w:val="Caption"/>
        <w:jc w:val="center"/>
        <w:rPr>
          <w:rFonts w:asciiTheme="majorHAnsi" w:hAnsiTheme="majorHAnsi"/>
          <w:i w:val="0"/>
          <w:iCs w:val="0"/>
          <w:color w:val="000000" w:themeColor="text1"/>
          <w:lang w:val="en-US"/>
        </w:rPr>
      </w:pPr>
      <w:r w:rsidRPr="00681216">
        <w:rPr>
          <w:rFonts w:asciiTheme="majorHAnsi" w:hAnsiTheme="majorHAnsi"/>
          <w:i w:val="0"/>
          <w:iCs w:val="0"/>
          <w:color w:val="000000" w:themeColor="text1"/>
        </w:rPr>
        <w:t xml:space="preserve">Figure </w:t>
      </w:r>
      <w:r w:rsidRPr="00681216">
        <w:rPr>
          <w:rFonts w:asciiTheme="majorHAnsi" w:hAnsiTheme="majorHAnsi"/>
          <w:i w:val="0"/>
          <w:iCs w:val="0"/>
          <w:color w:val="000000" w:themeColor="text1"/>
        </w:rPr>
        <w:fldChar w:fldCharType="begin"/>
      </w:r>
      <w:r w:rsidRPr="00681216">
        <w:rPr>
          <w:rFonts w:asciiTheme="majorHAnsi" w:hAnsiTheme="majorHAnsi"/>
          <w:i w:val="0"/>
          <w:iCs w:val="0"/>
          <w:color w:val="000000" w:themeColor="text1"/>
        </w:rPr>
        <w:instrText xml:space="preserve"> SEQ Figure \* ARABIC </w:instrText>
      </w:r>
      <w:r w:rsidRPr="00681216">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6</w:t>
      </w:r>
      <w:r w:rsidRPr="00681216">
        <w:rPr>
          <w:rFonts w:asciiTheme="majorHAnsi" w:hAnsiTheme="majorHAnsi"/>
          <w:i w:val="0"/>
          <w:iCs w:val="0"/>
          <w:color w:val="000000" w:themeColor="text1"/>
        </w:rPr>
        <w:fldChar w:fldCharType="end"/>
      </w:r>
      <w:r w:rsidRPr="00681216">
        <w:rPr>
          <w:rFonts w:asciiTheme="majorHAnsi" w:hAnsiTheme="majorHAnsi"/>
          <w:i w:val="0"/>
          <w:iCs w:val="0"/>
          <w:color w:val="000000" w:themeColor="text1"/>
          <w:lang w:val="en-US"/>
        </w:rPr>
        <w:t>. Results of Missing Values and Duplicates</w:t>
      </w:r>
    </w:p>
    <w:p w14:paraId="5A68D036" w14:textId="77777777" w:rsidR="00206341" w:rsidRPr="00206341" w:rsidRDefault="00206341" w:rsidP="00206341">
      <w:pPr>
        <w:rPr>
          <w:lang w:val="en-US"/>
        </w:rPr>
      </w:pPr>
    </w:p>
    <w:p w14:paraId="67A4A7DC" w14:textId="534135A9" w:rsidR="00206341" w:rsidRPr="00206341" w:rsidRDefault="00206341" w:rsidP="00206341">
      <w:pPr>
        <w:pStyle w:val="NoSpacing"/>
        <w:rPr>
          <w:rFonts w:asciiTheme="majorHAnsi" w:hAnsiTheme="majorHAnsi"/>
          <w:b/>
          <w:bCs/>
          <w:sz w:val="20"/>
          <w:szCs w:val="20"/>
        </w:rPr>
      </w:pPr>
      <w:r w:rsidRPr="00206341">
        <w:rPr>
          <w:rFonts w:asciiTheme="majorHAnsi" w:hAnsiTheme="majorHAnsi"/>
          <w:b/>
          <w:bCs/>
          <w:sz w:val="20"/>
          <w:szCs w:val="20"/>
        </w:rPr>
        <w:t>Data Transformation</w:t>
      </w:r>
    </w:p>
    <w:p w14:paraId="130B5E1B" w14:textId="71C6890E" w:rsidR="003B7477" w:rsidRDefault="00206341" w:rsidP="00206341">
      <w:pPr>
        <w:ind w:firstLine="720"/>
        <w:jc w:val="both"/>
        <w:rPr>
          <w:rFonts w:asciiTheme="majorHAnsi" w:hAnsiTheme="majorHAnsi"/>
          <w:sz w:val="20"/>
          <w:szCs w:val="20"/>
        </w:rPr>
      </w:pPr>
      <w:r w:rsidRPr="00206341">
        <w:rPr>
          <w:rFonts w:asciiTheme="majorHAnsi" w:hAnsiTheme="majorHAnsi"/>
          <w:sz w:val="20"/>
          <w:szCs w:val="20"/>
        </w:rPr>
        <w:t>The data undergoes a transformation stage to meet the requirements of the machine learning algorithm. Numeric Rating features are standardized using StandardScaler, while categorical ESRB features are converted to numeric form with one-hot encoding. For Genres and Platforms attributes that have many values in a single entry, multi-hot encoding is used through MultiLabelBinarizer. The result of this transformation is a binary representation that makes it easier for the model to recognize preference patterns based on Genre and platform</w:t>
      </w:r>
      <w:r w:rsidR="003B7477" w:rsidRPr="00206341">
        <w:rPr>
          <w:rFonts w:asciiTheme="majorHAnsi" w:hAnsiTheme="majorHAnsi"/>
          <w:sz w:val="20"/>
          <w:szCs w:val="20"/>
        </w:rPr>
        <w:t>.</w:t>
      </w:r>
    </w:p>
    <w:p w14:paraId="6884DCCA" w14:textId="77777777" w:rsidR="00B26CB9" w:rsidRPr="00206341" w:rsidRDefault="00B26CB9" w:rsidP="00B26CB9">
      <w:pPr>
        <w:jc w:val="both"/>
        <w:rPr>
          <w:rFonts w:asciiTheme="majorHAnsi" w:hAnsiTheme="majorHAnsi"/>
          <w:sz w:val="20"/>
          <w:szCs w:val="20"/>
        </w:rPr>
      </w:pPr>
    </w:p>
    <w:p w14:paraId="410E5FBF" w14:textId="77777777" w:rsidR="00B26CB9" w:rsidRPr="0041766E" w:rsidRDefault="00B26CB9" w:rsidP="0041766E">
      <w:pPr>
        <w:jc w:val="both"/>
        <w:rPr>
          <w:rFonts w:asciiTheme="majorHAnsi" w:hAnsiTheme="majorHAnsi"/>
          <w:sz w:val="20"/>
          <w:szCs w:val="20"/>
        </w:rPr>
      </w:pPr>
      <w:r w:rsidRPr="0041766E">
        <w:rPr>
          <w:rFonts w:asciiTheme="majorHAnsi" w:hAnsiTheme="majorHAnsi"/>
          <w:sz w:val="20"/>
          <w:szCs w:val="20"/>
        </w:rPr>
        <w:t>Scale Transformation in Rating</w:t>
      </w:r>
    </w:p>
    <w:p w14:paraId="67EDE6C6" w14:textId="7C95F2D7" w:rsidR="003B7477" w:rsidRDefault="00B26CB9" w:rsidP="00B26CB9">
      <w:pPr>
        <w:ind w:firstLine="720"/>
        <w:jc w:val="both"/>
        <w:rPr>
          <w:sz w:val="20"/>
          <w:szCs w:val="20"/>
        </w:rPr>
      </w:pPr>
      <w:r w:rsidRPr="00B26CB9">
        <w:rPr>
          <w:sz w:val="20"/>
          <w:szCs w:val="20"/>
        </w:rPr>
        <w:t>In this research, normalization was performed using the StandardScaler method from the scikit-learn library, which changes the rating distribution to have a mean close to zero and a standard deviation of one.</w:t>
      </w:r>
    </w:p>
    <w:p w14:paraId="1F9218CB" w14:textId="77777777" w:rsidR="00673379" w:rsidRPr="00B26CB9" w:rsidRDefault="00673379" w:rsidP="00673379">
      <w:pPr>
        <w:jc w:val="both"/>
        <w:rPr>
          <w:sz w:val="20"/>
          <w:szCs w:val="20"/>
        </w:rPr>
      </w:pPr>
    </w:p>
    <w:p w14:paraId="668B0088" w14:textId="71F77512" w:rsidR="00673379" w:rsidRDefault="00673379" w:rsidP="00673379">
      <w:pPr>
        <w:pStyle w:val="Caption"/>
        <w:keepNext/>
        <w:spacing w:after="0"/>
        <w:jc w:val="center"/>
      </w:pPr>
      <w:r w:rsidRPr="00673379">
        <w:rPr>
          <w:rFonts w:asciiTheme="majorHAnsi" w:hAnsiTheme="majorHAnsi"/>
          <w:i w:val="0"/>
          <w:iCs w:val="0"/>
          <w:color w:val="000000" w:themeColor="text1"/>
        </w:rPr>
        <w:t>Table</w:t>
      </w:r>
      <w:r>
        <w:t xml:space="preserve"> </w:t>
      </w:r>
      <w:r w:rsidRPr="00673379">
        <w:rPr>
          <w:rFonts w:asciiTheme="majorHAnsi" w:hAnsiTheme="majorHAnsi"/>
          <w:i w:val="0"/>
          <w:iCs w:val="0"/>
          <w:color w:val="000000" w:themeColor="text1"/>
        </w:rPr>
        <w:fldChar w:fldCharType="begin"/>
      </w:r>
      <w:r w:rsidRPr="00673379">
        <w:rPr>
          <w:rFonts w:asciiTheme="majorHAnsi" w:hAnsiTheme="majorHAnsi"/>
          <w:i w:val="0"/>
          <w:iCs w:val="0"/>
          <w:color w:val="000000" w:themeColor="text1"/>
        </w:rPr>
        <w:instrText xml:space="preserve"> SEQ Table \* ARABIC </w:instrText>
      </w:r>
      <w:r w:rsidRPr="00673379">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3</w:t>
      </w:r>
      <w:r w:rsidRPr="00673379">
        <w:rPr>
          <w:rFonts w:asciiTheme="majorHAnsi" w:hAnsiTheme="majorHAnsi"/>
          <w:i w:val="0"/>
          <w:iCs w:val="0"/>
          <w:color w:val="000000" w:themeColor="text1"/>
        </w:rPr>
        <w:fldChar w:fldCharType="end"/>
      </w:r>
      <w:r w:rsidRPr="00673379">
        <w:rPr>
          <w:rFonts w:asciiTheme="majorHAnsi" w:hAnsiTheme="majorHAnsi"/>
          <w:i w:val="0"/>
          <w:iCs w:val="0"/>
          <w:color w:val="000000" w:themeColor="text1"/>
          <w:lang w:val="en-US"/>
        </w:rPr>
        <w:t xml:space="preserve">. </w:t>
      </w:r>
      <w:proofErr w:type="spellStart"/>
      <w:r w:rsidRPr="00673379">
        <w:rPr>
          <w:rFonts w:asciiTheme="majorHAnsi" w:hAnsiTheme="majorHAnsi"/>
          <w:i w:val="0"/>
          <w:iCs w:val="0"/>
          <w:color w:val="000000" w:themeColor="text1"/>
          <w:lang w:val="en-US"/>
        </w:rPr>
        <w:t>StandardScaler</w:t>
      </w:r>
      <w:proofErr w:type="spellEnd"/>
      <w:r w:rsidRPr="00673379">
        <w:rPr>
          <w:rFonts w:asciiTheme="majorHAnsi" w:hAnsiTheme="majorHAnsi"/>
          <w:i w:val="0"/>
          <w:iCs w:val="0"/>
          <w:color w:val="000000" w:themeColor="text1"/>
          <w:lang w:val="en-US"/>
        </w:rPr>
        <w:t xml:space="preserve"> Rating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953"/>
        <w:gridCol w:w="1336"/>
      </w:tblGrid>
      <w:tr w:rsidR="003B7477" w:rsidRPr="00B26CB9" w14:paraId="59C9EC9B" w14:textId="77777777" w:rsidTr="00673379">
        <w:trPr>
          <w:trHeight w:val="293"/>
          <w:jc w:val="center"/>
        </w:trPr>
        <w:tc>
          <w:tcPr>
            <w:tcW w:w="1173" w:type="dxa"/>
            <w:shd w:val="clear" w:color="auto" w:fill="D9D9D9" w:themeFill="background1" w:themeFillShade="D9"/>
          </w:tcPr>
          <w:p w14:paraId="2CBB2DB2" w14:textId="77777777" w:rsidR="003B7477" w:rsidRPr="00B26CB9" w:rsidRDefault="003B7477" w:rsidP="00A860E1">
            <w:pPr>
              <w:pStyle w:val="ListParagraph"/>
              <w:spacing w:before="100" w:beforeAutospacing="1" w:after="100" w:afterAutospacing="1"/>
              <w:ind w:left="0"/>
              <w:jc w:val="center"/>
              <w:rPr>
                <w:rFonts w:asciiTheme="majorHAnsi" w:hAnsiTheme="majorHAnsi"/>
                <w:b/>
                <w:bCs/>
                <w:sz w:val="18"/>
                <w:szCs w:val="18"/>
                <w:lang w:val="en-US"/>
              </w:rPr>
            </w:pPr>
            <w:r w:rsidRPr="00B26CB9">
              <w:rPr>
                <w:rFonts w:asciiTheme="majorHAnsi" w:hAnsiTheme="majorHAnsi"/>
                <w:b/>
                <w:bCs/>
                <w:i/>
                <w:iCs/>
                <w:sz w:val="18"/>
                <w:szCs w:val="18"/>
                <w:lang w:val="en-US"/>
              </w:rPr>
              <w:t>Name</w:t>
            </w:r>
          </w:p>
        </w:tc>
        <w:tc>
          <w:tcPr>
            <w:tcW w:w="953" w:type="dxa"/>
            <w:shd w:val="clear" w:color="auto" w:fill="D9D9D9" w:themeFill="background1" w:themeFillShade="D9"/>
          </w:tcPr>
          <w:p w14:paraId="23D4D17E" w14:textId="77777777" w:rsidR="003B7477" w:rsidRPr="00B26CB9" w:rsidRDefault="003B7477" w:rsidP="00A860E1">
            <w:pPr>
              <w:pStyle w:val="ListParagraph"/>
              <w:spacing w:before="100" w:beforeAutospacing="1" w:after="100" w:afterAutospacing="1"/>
              <w:ind w:left="0"/>
              <w:jc w:val="center"/>
              <w:rPr>
                <w:rFonts w:asciiTheme="majorHAnsi" w:hAnsiTheme="majorHAnsi"/>
                <w:b/>
                <w:bCs/>
                <w:sz w:val="18"/>
                <w:szCs w:val="18"/>
                <w:lang w:val="en-US"/>
              </w:rPr>
            </w:pPr>
            <w:r w:rsidRPr="00B26CB9">
              <w:rPr>
                <w:rFonts w:asciiTheme="majorHAnsi" w:hAnsiTheme="majorHAnsi"/>
                <w:b/>
                <w:bCs/>
                <w:i/>
                <w:iCs/>
                <w:sz w:val="18"/>
                <w:szCs w:val="18"/>
                <w:lang w:val="en-US"/>
              </w:rPr>
              <w:t>Rating</w:t>
            </w:r>
          </w:p>
        </w:tc>
        <w:tc>
          <w:tcPr>
            <w:tcW w:w="1336" w:type="dxa"/>
            <w:shd w:val="clear" w:color="auto" w:fill="D9D9D9" w:themeFill="background1" w:themeFillShade="D9"/>
          </w:tcPr>
          <w:p w14:paraId="3675A1B8" w14:textId="77777777" w:rsidR="003B7477" w:rsidRPr="00B26CB9" w:rsidRDefault="003B7477" w:rsidP="00A860E1">
            <w:pPr>
              <w:pStyle w:val="ListParagraph"/>
              <w:spacing w:before="100" w:beforeAutospacing="1" w:after="100" w:afterAutospacing="1"/>
              <w:ind w:left="0"/>
              <w:jc w:val="center"/>
              <w:rPr>
                <w:rFonts w:asciiTheme="majorHAnsi" w:hAnsiTheme="majorHAnsi"/>
                <w:b/>
                <w:bCs/>
                <w:sz w:val="18"/>
                <w:szCs w:val="18"/>
                <w:lang w:val="en-US"/>
              </w:rPr>
            </w:pPr>
            <w:proofErr w:type="spellStart"/>
            <w:r w:rsidRPr="00B26CB9">
              <w:rPr>
                <w:rFonts w:asciiTheme="majorHAnsi" w:hAnsiTheme="majorHAnsi"/>
                <w:b/>
                <w:bCs/>
                <w:i/>
                <w:iCs/>
                <w:sz w:val="18"/>
                <w:szCs w:val="18"/>
                <w:lang w:val="en-US"/>
              </w:rPr>
              <w:t>Rating</w:t>
            </w:r>
            <w:r w:rsidRPr="00B26CB9">
              <w:rPr>
                <w:rFonts w:asciiTheme="majorHAnsi" w:hAnsiTheme="majorHAnsi"/>
                <w:b/>
                <w:bCs/>
                <w:sz w:val="18"/>
                <w:szCs w:val="18"/>
                <w:lang w:val="en-US"/>
              </w:rPr>
              <w:t>_</w:t>
            </w:r>
            <w:r w:rsidRPr="00B26CB9">
              <w:rPr>
                <w:rFonts w:asciiTheme="majorHAnsi" w:hAnsiTheme="majorHAnsi"/>
                <w:b/>
                <w:bCs/>
                <w:i/>
                <w:iCs/>
                <w:sz w:val="18"/>
                <w:szCs w:val="18"/>
                <w:lang w:val="en-US"/>
              </w:rPr>
              <w:t>scaled</w:t>
            </w:r>
            <w:proofErr w:type="spellEnd"/>
          </w:p>
        </w:tc>
      </w:tr>
      <w:tr w:rsidR="003B7477" w:rsidRPr="00B26CB9" w14:paraId="23124F09" w14:textId="77777777" w:rsidTr="00673379">
        <w:trPr>
          <w:trHeight w:val="303"/>
          <w:jc w:val="center"/>
        </w:trPr>
        <w:tc>
          <w:tcPr>
            <w:tcW w:w="1173" w:type="dxa"/>
          </w:tcPr>
          <w:p w14:paraId="3286CB34"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Portal</w:t>
            </w:r>
          </w:p>
        </w:tc>
        <w:tc>
          <w:tcPr>
            <w:tcW w:w="953" w:type="dxa"/>
          </w:tcPr>
          <w:p w14:paraId="782E5C02"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4.49</w:t>
            </w:r>
          </w:p>
        </w:tc>
        <w:tc>
          <w:tcPr>
            <w:tcW w:w="1336" w:type="dxa"/>
          </w:tcPr>
          <w:p w14:paraId="258CBBEE"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1.318571</w:t>
            </w:r>
          </w:p>
        </w:tc>
      </w:tr>
      <w:tr w:rsidR="003B7477" w:rsidRPr="00B26CB9" w14:paraId="6ED13CF7" w14:textId="77777777" w:rsidTr="00673379">
        <w:trPr>
          <w:trHeight w:val="293"/>
          <w:jc w:val="center"/>
        </w:trPr>
        <w:tc>
          <w:tcPr>
            <w:tcW w:w="1173" w:type="dxa"/>
          </w:tcPr>
          <w:p w14:paraId="106EE13E"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Half-Life 2</w:t>
            </w:r>
          </w:p>
        </w:tc>
        <w:tc>
          <w:tcPr>
            <w:tcW w:w="953" w:type="dxa"/>
          </w:tcPr>
          <w:p w14:paraId="08C3BA41"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4.48</w:t>
            </w:r>
          </w:p>
        </w:tc>
        <w:tc>
          <w:tcPr>
            <w:tcW w:w="1336" w:type="dxa"/>
          </w:tcPr>
          <w:p w14:paraId="57CD01F7"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1.303528</w:t>
            </w:r>
          </w:p>
        </w:tc>
      </w:tr>
      <w:tr w:rsidR="003B7477" w:rsidRPr="00B26CB9" w14:paraId="43A07D5A" w14:textId="77777777" w:rsidTr="00673379">
        <w:trPr>
          <w:trHeight w:val="293"/>
          <w:jc w:val="center"/>
        </w:trPr>
        <w:tc>
          <w:tcPr>
            <w:tcW w:w="1173" w:type="dxa"/>
          </w:tcPr>
          <w:p w14:paraId="6C1CC092"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Borderlands</w:t>
            </w:r>
          </w:p>
        </w:tc>
        <w:tc>
          <w:tcPr>
            <w:tcW w:w="953" w:type="dxa"/>
          </w:tcPr>
          <w:p w14:paraId="26149029"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4.01</w:t>
            </w:r>
          </w:p>
        </w:tc>
        <w:tc>
          <w:tcPr>
            <w:tcW w:w="1336" w:type="dxa"/>
          </w:tcPr>
          <w:p w14:paraId="7DEB36C1"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0.596520</w:t>
            </w:r>
          </w:p>
        </w:tc>
      </w:tr>
      <w:tr w:rsidR="003B7477" w:rsidRPr="00B26CB9" w14:paraId="0498A724" w14:textId="77777777" w:rsidTr="00673379">
        <w:trPr>
          <w:trHeight w:val="303"/>
          <w:jc w:val="center"/>
        </w:trPr>
        <w:tc>
          <w:tcPr>
            <w:tcW w:w="1173" w:type="dxa"/>
          </w:tcPr>
          <w:p w14:paraId="7EF5CD9E"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Life Is Strange</w:t>
            </w:r>
          </w:p>
        </w:tc>
        <w:tc>
          <w:tcPr>
            <w:tcW w:w="953" w:type="dxa"/>
          </w:tcPr>
          <w:p w14:paraId="36DE2421"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4.12</w:t>
            </w:r>
          </w:p>
        </w:tc>
        <w:tc>
          <w:tcPr>
            <w:tcW w:w="1336" w:type="dxa"/>
          </w:tcPr>
          <w:p w14:paraId="031CD80A"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0.761990</w:t>
            </w:r>
          </w:p>
        </w:tc>
      </w:tr>
      <w:tr w:rsidR="003B7477" w:rsidRPr="00B26CB9" w14:paraId="30ADA91E" w14:textId="77777777" w:rsidTr="00673379">
        <w:trPr>
          <w:trHeight w:val="293"/>
          <w:jc w:val="center"/>
        </w:trPr>
        <w:tc>
          <w:tcPr>
            <w:tcW w:w="1173" w:type="dxa"/>
          </w:tcPr>
          <w:p w14:paraId="6F50C9B3"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Limbo</w:t>
            </w:r>
          </w:p>
        </w:tc>
        <w:tc>
          <w:tcPr>
            <w:tcW w:w="953" w:type="dxa"/>
          </w:tcPr>
          <w:p w14:paraId="0956BCA6" w14:textId="77777777" w:rsidR="003B7477" w:rsidRPr="00B26CB9" w:rsidRDefault="003B7477" w:rsidP="00A860E1">
            <w:pPr>
              <w:pStyle w:val="ListParagraph"/>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4.14</w:t>
            </w:r>
          </w:p>
        </w:tc>
        <w:tc>
          <w:tcPr>
            <w:tcW w:w="1336" w:type="dxa"/>
          </w:tcPr>
          <w:p w14:paraId="5F8FF4C2" w14:textId="77777777" w:rsidR="003B7477" w:rsidRPr="00B26CB9" w:rsidRDefault="003B7477" w:rsidP="00681216">
            <w:pPr>
              <w:pStyle w:val="ListParagraph"/>
              <w:keepNext/>
              <w:spacing w:before="100" w:beforeAutospacing="1" w:after="100" w:afterAutospacing="1"/>
              <w:ind w:left="0"/>
              <w:jc w:val="center"/>
              <w:rPr>
                <w:rFonts w:asciiTheme="majorHAnsi" w:hAnsiTheme="majorHAnsi"/>
                <w:sz w:val="18"/>
                <w:szCs w:val="18"/>
                <w:lang w:val="en-US"/>
              </w:rPr>
            </w:pPr>
            <w:r w:rsidRPr="00B26CB9">
              <w:rPr>
                <w:rFonts w:asciiTheme="majorHAnsi" w:hAnsiTheme="majorHAnsi"/>
                <w:sz w:val="18"/>
                <w:szCs w:val="18"/>
                <w:lang w:val="en-US"/>
              </w:rPr>
              <w:t>0.792075</w:t>
            </w:r>
          </w:p>
        </w:tc>
      </w:tr>
    </w:tbl>
    <w:p w14:paraId="08209349" w14:textId="7BD7EF27" w:rsidR="003B7477" w:rsidRDefault="00B26CB9" w:rsidP="00B26CB9">
      <w:pPr>
        <w:ind w:firstLine="720"/>
        <w:jc w:val="both"/>
        <w:rPr>
          <w:rFonts w:asciiTheme="majorHAnsi" w:hAnsiTheme="majorHAnsi"/>
          <w:sz w:val="20"/>
          <w:szCs w:val="20"/>
        </w:rPr>
      </w:pPr>
      <w:r w:rsidRPr="00B26CB9">
        <w:rPr>
          <w:rFonts w:asciiTheme="majorHAnsi" w:hAnsiTheme="majorHAnsi"/>
          <w:sz w:val="20"/>
          <w:szCs w:val="20"/>
        </w:rPr>
        <w:t>Table 3 shows the normalization results for the top five games. Games with high ratings, such as Portal and Half-Life 2, have Rating_scaled values above 1, while games with ratings close to the average produce lower values. This indicates that the scaling process works well, maintaining the proportions between ratings but on a more controlled scale that is ready for use in the model.</w:t>
      </w:r>
    </w:p>
    <w:p w14:paraId="72FCEBD2" w14:textId="77777777" w:rsidR="00B26CB9" w:rsidRPr="00B26CB9" w:rsidRDefault="00B26CB9" w:rsidP="00B26CB9">
      <w:pPr>
        <w:ind w:firstLine="720"/>
        <w:jc w:val="both"/>
        <w:rPr>
          <w:rFonts w:asciiTheme="majorHAnsi" w:hAnsiTheme="majorHAnsi"/>
          <w:sz w:val="20"/>
          <w:szCs w:val="20"/>
        </w:rPr>
      </w:pPr>
    </w:p>
    <w:p w14:paraId="64BF084C" w14:textId="24BD25A2" w:rsidR="003B7477" w:rsidRPr="00B26CB9" w:rsidRDefault="00B26CB9" w:rsidP="00B26CB9">
      <w:pPr>
        <w:rPr>
          <w:rFonts w:asciiTheme="majorHAnsi" w:hAnsiTheme="majorHAnsi"/>
          <w:b/>
          <w:bCs/>
          <w:sz w:val="20"/>
          <w:szCs w:val="20"/>
        </w:rPr>
      </w:pPr>
      <w:r w:rsidRPr="00B26CB9">
        <w:rPr>
          <w:rFonts w:asciiTheme="majorHAnsi" w:hAnsiTheme="majorHAnsi"/>
          <w:b/>
          <w:bCs/>
          <w:sz w:val="20"/>
          <w:szCs w:val="20"/>
        </w:rPr>
        <w:t>ESRB Rating Conversion to Numerical Ratings</w:t>
      </w:r>
    </w:p>
    <w:p w14:paraId="284C8E07" w14:textId="692613CE" w:rsidR="003B7477" w:rsidRDefault="00B26CB9" w:rsidP="00B26CB9">
      <w:pPr>
        <w:ind w:firstLine="720"/>
        <w:jc w:val="both"/>
        <w:rPr>
          <w:rFonts w:asciiTheme="majorHAnsi" w:hAnsiTheme="majorHAnsi"/>
          <w:sz w:val="20"/>
          <w:szCs w:val="20"/>
        </w:rPr>
      </w:pPr>
      <w:r w:rsidRPr="00B26CB9">
        <w:rPr>
          <w:rFonts w:asciiTheme="majorHAnsi" w:hAnsiTheme="majorHAnsi"/>
          <w:sz w:val="20"/>
          <w:szCs w:val="20"/>
        </w:rPr>
        <w:t>Following normalization of numerical attributes, categorical features such as ESRB are also transformed so they can be processed numerically. The transformation is performed using label encoding techniques, which convert each category into a unique number so it can be recognized by machine learning algorithms.</w:t>
      </w:r>
    </w:p>
    <w:p w14:paraId="4D311231" w14:textId="77777777" w:rsidR="00B26CB9" w:rsidRPr="00B26CB9" w:rsidRDefault="00B26CB9" w:rsidP="00B26CB9">
      <w:pPr>
        <w:jc w:val="both"/>
        <w:rPr>
          <w:rFonts w:asciiTheme="majorHAnsi" w:hAnsiTheme="majorHAnsi"/>
          <w:sz w:val="20"/>
          <w:szCs w:val="20"/>
        </w:rPr>
      </w:pPr>
    </w:p>
    <w:p w14:paraId="027251CA" w14:textId="6BF80665" w:rsidR="00673379" w:rsidRPr="00673379" w:rsidRDefault="00673379" w:rsidP="00673379">
      <w:pPr>
        <w:pStyle w:val="Caption"/>
        <w:keepNext/>
        <w:spacing w:after="0"/>
        <w:jc w:val="center"/>
        <w:rPr>
          <w:rFonts w:asciiTheme="majorHAnsi" w:hAnsiTheme="majorHAnsi"/>
          <w:i w:val="0"/>
          <w:iCs w:val="0"/>
          <w:color w:val="000000" w:themeColor="text1"/>
        </w:rPr>
      </w:pPr>
      <w:r w:rsidRPr="00673379">
        <w:rPr>
          <w:rFonts w:asciiTheme="majorHAnsi" w:hAnsiTheme="majorHAnsi"/>
          <w:i w:val="0"/>
          <w:iCs w:val="0"/>
          <w:color w:val="000000" w:themeColor="text1"/>
        </w:rPr>
        <w:t xml:space="preserve">Table </w:t>
      </w:r>
      <w:r w:rsidRPr="00673379">
        <w:rPr>
          <w:rFonts w:asciiTheme="majorHAnsi" w:hAnsiTheme="majorHAnsi"/>
          <w:i w:val="0"/>
          <w:iCs w:val="0"/>
          <w:color w:val="000000" w:themeColor="text1"/>
        </w:rPr>
        <w:fldChar w:fldCharType="begin"/>
      </w:r>
      <w:r w:rsidRPr="00673379">
        <w:rPr>
          <w:rFonts w:asciiTheme="majorHAnsi" w:hAnsiTheme="majorHAnsi"/>
          <w:i w:val="0"/>
          <w:iCs w:val="0"/>
          <w:color w:val="000000" w:themeColor="text1"/>
        </w:rPr>
        <w:instrText xml:space="preserve"> SEQ Table \* ARABIC </w:instrText>
      </w:r>
      <w:r w:rsidRPr="00673379">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4</w:t>
      </w:r>
      <w:r w:rsidRPr="00673379">
        <w:rPr>
          <w:rFonts w:asciiTheme="majorHAnsi" w:hAnsiTheme="majorHAnsi"/>
          <w:i w:val="0"/>
          <w:iCs w:val="0"/>
          <w:color w:val="000000" w:themeColor="text1"/>
        </w:rPr>
        <w:fldChar w:fldCharType="end"/>
      </w:r>
      <w:r w:rsidRPr="00673379">
        <w:rPr>
          <w:rFonts w:asciiTheme="majorHAnsi" w:hAnsiTheme="majorHAnsi"/>
          <w:i w:val="0"/>
          <w:iCs w:val="0"/>
          <w:color w:val="000000" w:themeColor="text1"/>
          <w:lang w:val="en-US"/>
        </w:rPr>
        <w:t>. ESRB's Transformation to Numerical Ratings</w:t>
      </w:r>
    </w:p>
    <w:tbl>
      <w:tblPr>
        <w:tblW w:w="37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1071"/>
        <w:gridCol w:w="1260"/>
      </w:tblGrid>
      <w:tr w:rsidR="00B26CB9" w:rsidRPr="00B26CB9" w14:paraId="56FA4596" w14:textId="77777777" w:rsidTr="00B26CB9">
        <w:trPr>
          <w:trHeight w:val="278"/>
          <w:jc w:val="right"/>
        </w:trPr>
        <w:tc>
          <w:tcPr>
            <w:tcW w:w="1444" w:type="dxa"/>
            <w:shd w:val="clear" w:color="auto" w:fill="D9D9D9" w:themeFill="background1" w:themeFillShade="D9"/>
          </w:tcPr>
          <w:p w14:paraId="1BF16349"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i/>
                <w:iCs/>
                <w:sz w:val="18"/>
                <w:szCs w:val="18"/>
                <w:lang w:val="en-US"/>
              </w:rPr>
              <w:t>Name</w:t>
            </w:r>
          </w:p>
        </w:tc>
        <w:tc>
          <w:tcPr>
            <w:tcW w:w="1071" w:type="dxa"/>
            <w:shd w:val="clear" w:color="auto" w:fill="D9D9D9" w:themeFill="background1" w:themeFillShade="D9"/>
          </w:tcPr>
          <w:p w14:paraId="167A989A"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i/>
                <w:iCs/>
                <w:sz w:val="18"/>
                <w:szCs w:val="18"/>
              </w:rPr>
              <w:t>ESRB</w:t>
            </w:r>
          </w:p>
        </w:tc>
        <w:tc>
          <w:tcPr>
            <w:tcW w:w="1260" w:type="dxa"/>
            <w:shd w:val="clear" w:color="auto" w:fill="D9D9D9" w:themeFill="background1" w:themeFillShade="D9"/>
          </w:tcPr>
          <w:p w14:paraId="783CFE72"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i/>
                <w:iCs/>
                <w:sz w:val="18"/>
                <w:szCs w:val="18"/>
              </w:rPr>
              <w:t>ESRB</w:t>
            </w:r>
            <w:r w:rsidRPr="00B26CB9">
              <w:rPr>
                <w:rFonts w:asciiTheme="majorHAnsi" w:hAnsiTheme="majorHAnsi"/>
                <w:sz w:val="18"/>
                <w:szCs w:val="18"/>
              </w:rPr>
              <w:t>_</w:t>
            </w:r>
            <w:r w:rsidRPr="00B26CB9">
              <w:rPr>
                <w:rFonts w:asciiTheme="majorHAnsi" w:hAnsiTheme="majorHAnsi"/>
                <w:sz w:val="18"/>
                <w:szCs w:val="18"/>
                <w:lang w:val="en-US"/>
              </w:rPr>
              <w:t>Cat</w:t>
            </w:r>
          </w:p>
        </w:tc>
      </w:tr>
      <w:tr w:rsidR="00B26CB9" w:rsidRPr="00B26CB9" w14:paraId="56EAA668" w14:textId="77777777" w:rsidTr="00B26CB9">
        <w:trPr>
          <w:trHeight w:val="227"/>
          <w:jc w:val="right"/>
        </w:trPr>
        <w:tc>
          <w:tcPr>
            <w:tcW w:w="1444" w:type="dxa"/>
          </w:tcPr>
          <w:p w14:paraId="5A4C742A"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Portal</w:t>
            </w:r>
          </w:p>
        </w:tc>
        <w:tc>
          <w:tcPr>
            <w:tcW w:w="1071" w:type="dxa"/>
          </w:tcPr>
          <w:p w14:paraId="421165F2"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Teen</w:t>
            </w:r>
          </w:p>
        </w:tc>
        <w:tc>
          <w:tcPr>
            <w:tcW w:w="1260" w:type="dxa"/>
          </w:tcPr>
          <w:p w14:paraId="3080C3F7"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5</w:t>
            </w:r>
          </w:p>
        </w:tc>
      </w:tr>
      <w:tr w:rsidR="00B26CB9" w:rsidRPr="00B26CB9" w14:paraId="2B198E26" w14:textId="77777777" w:rsidTr="00B26CB9">
        <w:trPr>
          <w:trHeight w:val="286"/>
          <w:jc w:val="right"/>
        </w:trPr>
        <w:tc>
          <w:tcPr>
            <w:tcW w:w="1444" w:type="dxa"/>
          </w:tcPr>
          <w:p w14:paraId="02FECF28"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Half-Life 2</w:t>
            </w:r>
          </w:p>
        </w:tc>
        <w:tc>
          <w:tcPr>
            <w:tcW w:w="1071" w:type="dxa"/>
          </w:tcPr>
          <w:p w14:paraId="045DF02D"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Mature</w:t>
            </w:r>
          </w:p>
        </w:tc>
        <w:tc>
          <w:tcPr>
            <w:tcW w:w="1260" w:type="dxa"/>
          </w:tcPr>
          <w:p w14:paraId="22D39C22"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3</w:t>
            </w:r>
          </w:p>
        </w:tc>
      </w:tr>
      <w:tr w:rsidR="00B26CB9" w:rsidRPr="00B26CB9" w14:paraId="7AA591E0" w14:textId="77777777" w:rsidTr="00B26CB9">
        <w:trPr>
          <w:trHeight w:val="307"/>
          <w:jc w:val="right"/>
        </w:trPr>
        <w:tc>
          <w:tcPr>
            <w:tcW w:w="1444" w:type="dxa"/>
          </w:tcPr>
          <w:p w14:paraId="0E6F0F2D"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Borderlands</w:t>
            </w:r>
          </w:p>
        </w:tc>
        <w:tc>
          <w:tcPr>
            <w:tcW w:w="1071" w:type="dxa"/>
          </w:tcPr>
          <w:p w14:paraId="55A5F87E"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Mature</w:t>
            </w:r>
          </w:p>
        </w:tc>
        <w:tc>
          <w:tcPr>
            <w:tcW w:w="1260" w:type="dxa"/>
          </w:tcPr>
          <w:p w14:paraId="5B3AD260"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3</w:t>
            </w:r>
          </w:p>
        </w:tc>
      </w:tr>
      <w:tr w:rsidR="00B26CB9" w:rsidRPr="00B26CB9" w14:paraId="7EEEAEF8" w14:textId="77777777" w:rsidTr="00B26CB9">
        <w:trPr>
          <w:trHeight w:val="239"/>
          <w:jc w:val="right"/>
        </w:trPr>
        <w:tc>
          <w:tcPr>
            <w:tcW w:w="1444" w:type="dxa"/>
          </w:tcPr>
          <w:p w14:paraId="3CDA38E2"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Life Is Strange</w:t>
            </w:r>
          </w:p>
        </w:tc>
        <w:tc>
          <w:tcPr>
            <w:tcW w:w="1071" w:type="dxa"/>
          </w:tcPr>
          <w:p w14:paraId="1AC50F58"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Mature</w:t>
            </w:r>
          </w:p>
        </w:tc>
        <w:tc>
          <w:tcPr>
            <w:tcW w:w="1260" w:type="dxa"/>
          </w:tcPr>
          <w:p w14:paraId="14EA6343"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3</w:t>
            </w:r>
          </w:p>
        </w:tc>
      </w:tr>
      <w:tr w:rsidR="00B26CB9" w:rsidRPr="00B26CB9" w14:paraId="6194658B" w14:textId="77777777" w:rsidTr="00B26CB9">
        <w:trPr>
          <w:trHeight w:val="291"/>
          <w:jc w:val="right"/>
        </w:trPr>
        <w:tc>
          <w:tcPr>
            <w:tcW w:w="1444" w:type="dxa"/>
          </w:tcPr>
          <w:p w14:paraId="25BB51B0"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Limbo</w:t>
            </w:r>
          </w:p>
        </w:tc>
        <w:tc>
          <w:tcPr>
            <w:tcW w:w="1071" w:type="dxa"/>
          </w:tcPr>
          <w:p w14:paraId="1E398E81" w14:textId="77777777" w:rsidR="003B7477" w:rsidRPr="00B26CB9" w:rsidRDefault="003B7477" w:rsidP="00B26CB9">
            <w:pPr>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Teen</w:t>
            </w:r>
          </w:p>
        </w:tc>
        <w:tc>
          <w:tcPr>
            <w:tcW w:w="1260" w:type="dxa"/>
          </w:tcPr>
          <w:p w14:paraId="211C9BDE" w14:textId="77777777" w:rsidR="003B7477" w:rsidRPr="00B26CB9" w:rsidRDefault="003B7477" w:rsidP="00681216">
            <w:pPr>
              <w:keepNext/>
              <w:tabs>
                <w:tab w:val="left" w:pos="765"/>
              </w:tabs>
              <w:spacing w:before="100" w:beforeAutospacing="1" w:after="100" w:afterAutospacing="1"/>
              <w:ind w:right="271"/>
              <w:jc w:val="center"/>
              <w:rPr>
                <w:rFonts w:asciiTheme="majorHAnsi" w:hAnsiTheme="majorHAnsi"/>
                <w:sz w:val="18"/>
                <w:szCs w:val="18"/>
                <w:lang w:val="en-US"/>
              </w:rPr>
            </w:pPr>
            <w:r w:rsidRPr="00B26CB9">
              <w:rPr>
                <w:rFonts w:asciiTheme="majorHAnsi" w:hAnsiTheme="majorHAnsi"/>
                <w:sz w:val="18"/>
                <w:szCs w:val="18"/>
                <w:lang w:val="en-US"/>
              </w:rPr>
              <w:t>5</w:t>
            </w:r>
          </w:p>
        </w:tc>
      </w:tr>
    </w:tbl>
    <w:p w14:paraId="004EF49D" w14:textId="104DC88F" w:rsidR="003B7477" w:rsidRDefault="00B26CB9" w:rsidP="00B26CB9">
      <w:pPr>
        <w:ind w:firstLine="720"/>
        <w:jc w:val="both"/>
        <w:rPr>
          <w:rFonts w:asciiTheme="majorHAnsi" w:hAnsiTheme="majorHAnsi"/>
          <w:sz w:val="20"/>
          <w:szCs w:val="20"/>
        </w:rPr>
      </w:pPr>
      <w:r w:rsidRPr="00B26CB9">
        <w:rPr>
          <w:rFonts w:asciiTheme="majorHAnsi" w:hAnsiTheme="majorHAnsi"/>
          <w:sz w:val="20"/>
          <w:szCs w:val="20"/>
        </w:rPr>
        <w:t>Table 4 shows the results of converting ESRB labels, for example Teen to 5 and Mature to 3. These numbers only serve as unique identifiers without representing any particular order or weight. This encoding process is important so that algorithms such as K-Means and cosine similarity can process ESRB attributes along with other numerical features.</w:t>
      </w:r>
    </w:p>
    <w:p w14:paraId="2B478B21" w14:textId="72B14368" w:rsidR="00B26CB9" w:rsidRDefault="00B26CB9" w:rsidP="00B26CB9">
      <w:pPr>
        <w:jc w:val="both"/>
        <w:rPr>
          <w:rFonts w:asciiTheme="majorHAnsi" w:hAnsiTheme="majorHAnsi"/>
          <w:sz w:val="20"/>
          <w:szCs w:val="20"/>
        </w:rPr>
      </w:pPr>
    </w:p>
    <w:p w14:paraId="1573E57E" w14:textId="2BF0016B" w:rsidR="00B26CB9" w:rsidRPr="00B26CB9" w:rsidRDefault="00B26CB9" w:rsidP="00B26CB9">
      <w:pPr>
        <w:pStyle w:val="NormalWeb"/>
        <w:spacing w:before="0" w:beforeAutospacing="0" w:after="0" w:afterAutospacing="0"/>
        <w:jc w:val="both"/>
        <w:rPr>
          <w:rFonts w:asciiTheme="majorHAnsi" w:hAnsiTheme="majorHAnsi"/>
          <w:b/>
          <w:bCs/>
          <w:sz w:val="20"/>
          <w:szCs w:val="20"/>
        </w:rPr>
      </w:pPr>
      <w:r w:rsidRPr="00B26CB9">
        <w:rPr>
          <w:rFonts w:asciiTheme="majorHAnsi" w:hAnsiTheme="majorHAnsi"/>
          <w:b/>
          <w:bCs/>
          <w:sz w:val="20"/>
          <w:szCs w:val="20"/>
        </w:rPr>
        <w:t xml:space="preserve">Multi-hot encoding for Genre </w:t>
      </w:r>
    </w:p>
    <w:p w14:paraId="6A15CFA2" w14:textId="602A88FC" w:rsidR="003B7477" w:rsidRPr="00B26CB9" w:rsidRDefault="00B26CB9" w:rsidP="00B26CB9">
      <w:pPr>
        <w:ind w:firstLine="720"/>
        <w:jc w:val="both"/>
        <w:rPr>
          <w:sz w:val="20"/>
          <w:szCs w:val="20"/>
        </w:rPr>
      </w:pPr>
      <w:r w:rsidRPr="00B26CB9">
        <w:rPr>
          <w:sz w:val="20"/>
          <w:szCs w:val="20"/>
        </w:rPr>
        <w:t>In additions to ESRB, the Genres attribute includes a multi-category feature because one game can have more than one Genre, such as Action and Adventure. To process this, a multi-hot encoding technique is used that converts each Genre into a binary column. Each column represents one Genre, with a value of 1 indicating that the Genre is owned by a particular game, while a value of 0 indicates the opposite.</w:t>
      </w:r>
      <w:r w:rsidR="003B7477" w:rsidRPr="00B26CB9">
        <w:rPr>
          <w:sz w:val="20"/>
          <w:szCs w:val="20"/>
        </w:rPr>
        <w:t>.</w:t>
      </w:r>
    </w:p>
    <w:p w14:paraId="61CB781B" w14:textId="77777777" w:rsidR="003B7477" w:rsidRDefault="003B7477" w:rsidP="003B7477">
      <w:pPr>
        <w:pStyle w:val="ListParagraph"/>
        <w:ind w:left="1080" w:firstLine="360"/>
        <w:jc w:val="both"/>
      </w:pPr>
    </w:p>
    <w:p w14:paraId="4303EEAA" w14:textId="39A5EAB2" w:rsidR="00673379" w:rsidRPr="00673379" w:rsidRDefault="00673379" w:rsidP="00673379">
      <w:pPr>
        <w:pStyle w:val="Caption"/>
        <w:keepNext/>
        <w:spacing w:after="0"/>
        <w:jc w:val="center"/>
        <w:rPr>
          <w:rFonts w:asciiTheme="majorHAnsi" w:hAnsiTheme="majorHAnsi"/>
          <w:i w:val="0"/>
          <w:iCs w:val="0"/>
          <w:color w:val="000000" w:themeColor="text1"/>
        </w:rPr>
      </w:pPr>
      <w:r w:rsidRPr="00673379">
        <w:rPr>
          <w:rFonts w:asciiTheme="majorHAnsi" w:hAnsiTheme="majorHAnsi"/>
          <w:i w:val="0"/>
          <w:iCs w:val="0"/>
          <w:color w:val="000000" w:themeColor="text1"/>
        </w:rPr>
        <w:t xml:space="preserve">Table </w:t>
      </w:r>
      <w:r w:rsidRPr="00673379">
        <w:rPr>
          <w:rFonts w:asciiTheme="majorHAnsi" w:hAnsiTheme="majorHAnsi"/>
          <w:i w:val="0"/>
          <w:iCs w:val="0"/>
          <w:color w:val="000000" w:themeColor="text1"/>
        </w:rPr>
        <w:fldChar w:fldCharType="begin"/>
      </w:r>
      <w:r w:rsidRPr="00673379">
        <w:rPr>
          <w:rFonts w:asciiTheme="majorHAnsi" w:hAnsiTheme="majorHAnsi"/>
          <w:i w:val="0"/>
          <w:iCs w:val="0"/>
          <w:color w:val="000000" w:themeColor="text1"/>
        </w:rPr>
        <w:instrText xml:space="preserve"> SEQ Table \* ARABIC </w:instrText>
      </w:r>
      <w:r w:rsidRPr="00673379">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5</w:t>
      </w:r>
      <w:r w:rsidRPr="00673379">
        <w:rPr>
          <w:rFonts w:asciiTheme="majorHAnsi" w:hAnsiTheme="majorHAnsi"/>
          <w:i w:val="0"/>
          <w:iCs w:val="0"/>
          <w:color w:val="000000" w:themeColor="text1"/>
        </w:rPr>
        <w:fldChar w:fldCharType="end"/>
      </w:r>
      <w:r w:rsidRPr="00673379">
        <w:rPr>
          <w:rFonts w:asciiTheme="majorHAnsi" w:hAnsiTheme="majorHAnsi"/>
          <w:i w:val="0"/>
          <w:iCs w:val="0"/>
          <w:color w:val="000000" w:themeColor="text1"/>
          <w:lang w:val="en-US"/>
        </w:rPr>
        <w:t>. Multi-hot encoding for Genres</w:t>
      </w:r>
    </w:p>
    <w:tbl>
      <w:tblPr>
        <w:tblW w:w="4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992"/>
        <w:gridCol w:w="745"/>
        <w:gridCol w:w="711"/>
        <w:gridCol w:w="576"/>
        <w:gridCol w:w="397"/>
      </w:tblGrid>
      <w:tr w:rsidR="00681216" w:rsidRPr="00681216" w14:paraId="564C9308" w14:textId="77777777" w:rsidTr="00673379">
        <w:trPr>
          <w:trHeight w:val="209"/>
        </w:trPr>
        <w:tc>
          <w:tcPr>
            <w:tcW w:w="939" w:type="dxa"/>
            <w:shd w:val="clear" w:color="auto" w:fill="D9D9D9" w:themeFill="background1" w:themeFillShade="D9"/>
          </w:tcPr>
          <w:p w14:paraId="55CB801F" w14:textId="77777777" w:rsidR="003B7477" w:rsidRPr="00681216" w:rsidRDefault="003B7477" w:rsidP="00A860E1">
            <w:pPr>
              <w:spacing w:before="100" w:beforeAutospacing="1" w:after="100" w:afterAutospacing="1"/>
              <w:jc w:val="center"/>
              <w:outlineLvl w:val="3"/>
              <w:rPr>
                <w:rFonts w:asciiTheme="majorHAnsi" w:hAnsiTheme="majorHAnsi"/>
                <w:b/>
                <w:bCs/>
                <w:i/>
                <w:sz w:val="18"/>
                <w:szCs w:val="18"/>
                <w:lang w:val="en-US"/>
              </w:rPr>
            </w:pPr>
            <w:r w:rsidRPr="00681216">
              <w:rPr>
                <w:rFonts w:asciiTheme="majorHAnsi" w:hAnsiTheme="majorHAnsi"/>
                <w:i/>
                <w:sz w:val="18"/>
                <w:szCs w:val="18"/>
              </w:rPr>
              <w:t>Action</w:t>
            </w:r>
          </w:p>
        </w:tc>
        <w:tc>
          <w:tcPr>
            <w:tcW w:w="992" w:type="dxa"/>
            <w:shd w:val="clear" w:color="auto" w:fill="D9D9D9" w:themeFill="background1" w:themeFillShade="D9"/>
          </w:tcPr>
          <w:p w14:paraId="7AFEF6B5" w14:textId="77777777" w:rsidR="003B7477" w:rsidRPr="00681216" w:rsidRDefault="003B7477" w:rsidP="00A860E1">
            <w:pPr>
              <w:spacing w:before="100" w:beforeAutospacing="1" w:after="100" w:afterAutospacing="1"/>
              <w:jc w:val="center"/>
              <w:outlineLvl w:val="3"/>
              <w:rPr>
                <w:rFonts w:asciiTheme="majorHAnsi" w:hAnsiTheme="majorHAnsi"/>
                <w:b/>
                <w:bCs/>
                <w:i/>
                <w:sz w:val="18"/>
                <w:szCs w:val="18"/>
                <w:lang w:val="en-US"/>
              </w:rPr>
            </w:pPr>
            <w:r w:rsidRPr="00681216">
              <w:rPr>
                <w:rFonts w:asciiTheme="majorHAnsi" w:hAnsiTheme="majorHAnsi"/>
                <w:i/>
                <w:sz w:val="18"/>
                <w:szCs w:val="18"/>
              </w:rPr>
              <w:t>Adventure</w:t>
            </w:r>
          </w:p>
        </w:tc>
        <w:tc>
          <w:tcPr>
            <w:tcW w:w="745" w:type="dxa"/>
            <w:shd w:val="clear" w:color="auto" w:fill="D9D9D9" w:themeFill="background1" w:themeFillShade="D9"/>
          </w:tcPr>
          <w:p w14:paraId="224B689B" w14:textId="77777777" w:rsidR="003B7477" w:rsidRPr="00681216" w:rsidRDefault="003B7477" w:rsidP="00A860E1">
            <w:pPr>
              <w:spacing w:before="100" w:beforeAutospacing="1" w:after="100" w:afterAutospacing="1"/>
              <w:jc w:val="center"/>
              <w:outlineLvl w:val="3"/>
              <w:rPr>
                <w:rFonts w:asciiTheme="majorHAnsi" w:hAnsiTheme="majorHAnsi"/>
                <w:b/>
                <w:bCs/>
                <w:i/>
                <w:sz w:val="18"/>
                <w:szCs w:val="18"/>
                <w:lang w:val="en-US"/>
              </w:rPr>
            </w:pPr>
            <w:r w:rsidRPr="00681216">
              <w:rPr>
                <w:rFonts w:asciiTheme="majorHAnsi" w:hAnsiTheme="majorHAnsi"/>
                <w:i/>
                <w:sz w:val="18"/>
                <w:szCs w:val="18"/>
              </w:rPr>
              <w:t>Arcade</w:t>
            </w:r>
          </w:p>
        </w:tc>
        <w:tc>
          <w:tcPr>
            <w:tcW w:w="711" w:type="dxa"/>
            <w:shd w:val="clear" w:color="auto" w:fill="D9D9D9" w:themeFill="background1" w:themeFillShade="D9"/>
          </w:tcPr>
          <w:p w14:paraId="41F8B6AF" w14:textId="77777777" w:rsidR="003B7477" w:rsidRPr="00681216" w:rsidRDefault="003B7477" w:rsidP="00A860E1">
            <w:pPr>
              <w:spacing w:before="100" w:beforeAutospacing="1" w:after="100" w:afterAutospacing="1"/>
              <w:jc w:val="center"/>
              <w:outlineLvl w:val="3"/>
              <w:rPr>
                <w:rFonts w:asciiTheme="majorHAnsi" w:hAnsiTheme="majorHAnsi"/>
                <w:b/>
                <w:bCs/>
                <w:i/>
                <w:sz w:val="18"/>
                <w:szCs w:val="18"/>
                <w:lang w:val="en-US"/>
              </w:rPr>
            </w:pPr>
            <w:r w:rsidRPr="00681216">
              <w:rPr>
                <w:rFonts w:asciiTheme="majorHAnsi" w:hAnsiTheme="majorHAnsi"/>
                <w:i/>
                <w:sz w:val="18"/>
                <w:szCs w:val="18"/>
              </w:rPr>
              <w:t xml:space="preserve">Board </w:t>
            </w:r>
            <w:r w:rsidRPr="00681216">
              <w:rPr>
                <w:rFonts w:asciiTheme="majorHAnsi" w:hAnsiTheme="majorHAnsi"/>
                <w:i/>
                <w:iCs/>
                <w:sz w:val="18"/>
                <w:szCs w:val="18"/>
              </w:rPr>
              <w:t>Game</w:t>
            </w:r>
            <w:r w:rsidRPr="00681216">
              <w:rPr>
                <w:rFonts w:asciiTheme="majorHAnsi" w:hAnsiTheme="majorHAnsi"/>
                <w:i/>
                <w:sz w:val="18"/>
                <w:szCs w:val="18"/>
              </w:rPr>
              <w:t>s</w:t>
            </w:r>
          </w:p>
        </w:tc>
        <w:tc>
          <w:tcPr>
            <w:tcW w:w="576" w:type="dxa"/>
            <w:shd w:val="clear" w:color="auto" w:fill="D9D9D9" w:themeFill="background1" w:themeFillShade="D9"/>
          </w:tcPr>
          <w:p w14:paraId="7D853023" w14:textId="77777777" w:rsidR="003B7477" w:rsidRPr="00681216" w:rsidRDefault="003B7477" w:rsidP="00A860E1">
            <w:pPr>
              <w:spacing w:before="100" w:beforeAutospacing="1" w:after="100" w:afterAutospacing="1"/>
              <w:jc w:val="center"/>
              <w:outlineLvl w:val="3"/>
              <w:rPr>
                <w:rFonts w:asciiTheme="majorHAnsi" w:hAnsiTheme="majorHAnsi"/>
                <w:b/>
                <w:bCs/>
                <w:i/>
                <w:sz w:val="18"/>
                <w:szCs w:val="18"/>
                <w:lang w:val="en-US"/>
              </w:rPr>
            </w:pPr>
            <w:r w:rsidRPr="00681216">
              <w:rPr>
                <w:rFonts w:asciiTheme="majorHAnsi" w:hAnsiTheme="majorHAnsi"/>
                <w:i/>
                <w:sz w:val="18"/>
                <w:szCs w:val="18"/>
              </w:rPr>
              <w:t>Card</w:t>
            </w:r>
          </w:p>
        </w:tc>
        <w:tc>
          <w:tcPr>
            <w:tcW w:w="397" w:type="dxa"/>
            <w:shd w:val="clear" w:color="auto" w:fill="D9D9D9" w:themeFill="background1" w:themeFillShade="D9"/>
          </w:tcPr>
          <w:p w14:paraId="7994A360" w14:textId="77777777" w:rsidR="003B7477" w:rsidRPr="00681216" w:rsidRDefault="003B7477" w:rsidP="00A860E1">
            <w:pPr>
              <w:spacing w:before="100" w:beforeAutospacing="1" w:after="100" w:afterAutospacing="1"/>
              <w:jc w:val="center"/>
              <w:outlineLvl w:val="3"/>
              <w:rPr>
                <w:rFonts w:asciiTheme="majorHAnsi" w:hAnsiTheme="majorHAnsi"/>
                <w:b/>
                <w:bCs/>
                <w:sz w:val="18"/>
                <w:szCs w:val="18"/>
                <w:lang w:val="en-US"/>
              </w:rPr>
            </w:pPr>
            <w:r w:rsidRPr="00681216">
              <w:rPr>
                <w:rFonts w:asciiTheme="majorHAnsi" w:hAnsiTheme="majorHAnsi"/>
                <w:b/>
                <w:bCs/>
                <w:sz w:val="18"/>
                <w:szCs w:val="18"/>
                <w:lang w:val="en-US"/>
              </w:rPr>
              <w:t>….</w:t>
            </w:r>
          </w:p>
        </w:tc>
      </w:tr>
      <w:tr w:rsidR="003B7477" w:rsidRPr="00681216" w14:paraId="536BCC04" w14:textId="77777777" w:rsidTr="00673379">
        <w:trPr>
          <w:trHeight w:val="235"/>
        </w:trPr>
        <w:tc>
          <w:tcPr>
            <w:tcW w:w="939" w:type="dxa"/>
          </w:tcPr>
          <w:p w14:paraId="52B18F2B"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1</w:t>
            </w:r>
          </w:p>
        </w:tc>
        <w:tc>
          <w:tcPr>
            <w:tcW w:w="992" w:type="dxa"/>
          </w:tcPr>
          <w:p w14:paraId="00CE48BB"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745" w:type="dxa"/>
          </w:tcPr>
          <w:p w14:paraId="04C8D4D3"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711" w:type="dxa"/>
          </w:tcPr>
          <w:p w14:paraId="2799608C"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576" w:type="dxa"/>
          </w:tcPr>
          <w:p w14:paraId="42199B2E"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397" w:type="dxa"/>
          </w:tcPr>
          <w:p w14:paraId="6B6316BA" w14:textId="77777777" w:rsidR="003B7477" w:rsidRPr="00681216" w:rsidRDefault="003B7477" w:rsidP="00A860E1">
            <w:pPr>
              <w:spacing w:before="100" w:beforeAutospacing="1" w:after="100" w:afterAutospacing="1"/>
              <w:jc w:val="center"/>
              <w:outlineLvl w:val="3"/>
              <w:rPr>
                <w:rFonts w:asciiTheme="majorHAnsi" w:hAnsiTheme="majorHAnsi"/>
                <w:b/>
                <w:bCs/>
                <w:sz w:val="18"/>
                <w:szCs w:val="18"/>
                <w:lang w:val="en-US"/>
              </w:rPr>
            </w:pPr>
            <w:r w:rsidRPr="00681216">
              <w:rPr>
                <w:rFonts w:asciiTheme="majorHAnsi" w:hAnsiTheme="majorHAnsi"/>
                <w:b/>
                <w:bCs/>
                <w:sz w:val="18"/>
                <w:szCs w:val="18"/>
                <w:lang w:val="en-US"/>
              </w:rPr>
              <w:t>….</w:t>
            </w:r>
          </w:p>
        </w:tc>
      </w:tr>
      <w:tr w:rsidR="003B7477" w:rsidRPr="00681216" w14:paraId="0CDFE22F" w14:textId="77777777" w:rsidTr="00673379">
        <w:trPr>
          <w:trHeight w:val="228"/>
        </w:trPr>
        <w:tc>
          <w:tcPr>
            <w:tcW w:w="939" w:type="dxa"/>
          </w:tcPr>
          <w:p w14:paraId="697E8566"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1</w:t>
            </w:r>
          </w:p>
        </w:tc>
        <w:tc>
          <w:tcPr>
            <w:tcW w:w="992" w:type="dxa"/>
          </w:tcPr>
          <w:p w14:paraId="35D092FD"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745" w:type="dxa"/>
          </w:tcPr>
          <w:p w14:paraId="1DA3D432"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711" w:type="dxa"/>
          </w:tcPr>
          <w:p w14:paraId="3110454D"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576" w:type="dxa"/>
          </w:tcPr>
          <w:p w14:paraId="583F6B38"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397" w:type="dxa"/>
          </w:tcPr>
          <w:p w14:paraId="140131CB" w14:textId="77777777" w:rsidR="003B7477" w:rsidRPr="00681216" w:rsidRDefault="003B7477" w:rsidP="00A860E1">
            <w:pPr>
              <w:spacing w:before="100" w:beforeAutospacing="1" w:after="100" w:afterAutospacing="1"/>
              <w:jc w:val="center"/>
              <w:outlineLvl w:val="3"/>
              <w:rPr>
                <w:rFonts w:asciiTheme="majorHAnsi" w:hAnsiTheme="majorHAnsi"/>
                <w:b/>
                <w:bCs/>
                <w:sz w:val="18"/>
                <w:szCs w:val="18"/>
                <w:lang w:val="en-US"/>
              </w:rPr>
            </w:pPr>
            <w:r w:rsidRPr="00681216">
              <w:rPr>
                <w:rFonts w:asciiTheme="majorHAnsi" w:hAnsiTheme="majorHAnsi"/>
                <w:b/>
                <w:bCs/>
                <w:sz w:val="18"/>
                <w:szCs w:val="18"/>
                <w:lang w:val="en-US"/>
              </w:rPr>
              <w:t>….</w:t>
            </w:r>
          </w:p>
        </w:tc>
      </w:tr>
      <w:tr w:rsidR="003B7477" w:rsidRPr="00681216" w14:paraId="757FA162" w14:textId="77777777" w:rsidTr="00673379">
        <w:trPr>
          <w:trHeight w:val="231"/>
        </w:trPr>
        <w:tc>
          <w:tcPr>
            <w:tcW w:w="939" w:type="dxa"/>
          </w:tcPr>
          <w:p w14:paraId="03F4E9B6"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1</w:t>
            </w:r>
          </w:p>
        </w:tc>
        <w:tc>
          <w:tcPr>
            <w:tcW w:w="992" w:type="dxa"/>
          </w:tcPr>
          <w:p w14:paraId="65B6AD47"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1</w:t>
            </w:r>
          </w:p>
        </w:tc>
        <w:tc>
          <w:tcPr>
            <w:tcW w:w="745" w:type="dxa"/>
          </w:tcPr>
          <w:p w14:paraId="2C22658B"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711" w:type="dxa"/>
          </w:tcPr>
          <w:p w14:paraId="3E9E5CCA"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576" w:type="dxa"/>
          </w:tcPr>
          <w:p w14:paraId="5C5A7C4F"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397" w:type="dxa"/>
          </w:tcPr>
          <w:p w14:paraId="165FD51E" w14:textId="77777777" w:rsidR="003B7477" w:rsidRPr="00681216" w:rsidRDefault="003B7477" w:rsidP="00A860E1">
            <w:pPr>
              <w:spacing w:before="100" w:beforeAutospacing="1" w:after="100" w:afterAutospacing="1"/>
              <w:jc w:val="center"/>
              <w:outlineLvl w:val="3"/>
              <w:rPr>
                <w:rFonts w:asciiTheme="majorHAnsi" w:hAnsiTheme="majorHAnsi"/>
                <w:b/>
                <w:bCs/>
                <w:sz w:val="18"/>
                <w:szCs w:val="18"/>
                <w:lang w:val="en-US"/>
              </w:rPr>
            </w:pPr>
            <w:r w:rsidRPr="00681216">
              <w:rPr>
                <w:rFonts w:asciiTheme="majorHAnsi" w:hAnsiTheme="majorHAnsi"/>
                <w:b/>
                <w:bCs/>
                <w:sz w:val="18"/>
                <w:szCs w:val="18"/>
                <w:lang w:val="en-US"/>
              </w:rPr>
              <w:t>….</w:t>
            </w:r>
          </w:p>
        </w:tc>
      </w:tr>
      <w:tr w:rsidR="003B7477" w:rsidRPr="00681216" w14:paraId="08BB77D0" w14:textId="77777777" w:rsidTr="00673379">
        <w:trPr>
          <w:trHeight w:val="233"/>
        </w:trPr>
        <w:tc>
          <w:tcPr>
            <w:tcW w:w="939" w:type="dxa"/>
          </w:tcPr>
          <w:p w14:paraId="3C5F235D"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lastRenderedPageBreak/>
              <w:t>0</w:t>
            </w:r>
          </w:p>
        </w:tc>
        <w:tc>
          <w:tcPr>
            <w:tcW w:w="992" w:type="dxa"/>
          </w:tcPr>
          <w:p w14:paraId="28DC7CE1"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1</w:t>
            </w:r>
          </w:p>
        </w:tc>
        <w:tc>
          <w:tcPr>
            <w:tcW w:w="745" w:type="dxa"/>
          </w:tcPr>
          <w:p w14:paraId="2DAF9244"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711" w:type="dxa"/>
          </w:tcPr>
          <w:p w14:paraId="438AFBF7"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576" w:type="dxa"/>
          </w:tcPr>
          <w:p w14:paraId="45F11496"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397" w:type="dxa"/>
          </w:tcPr>
          <w:p w14:paraId="4CAFA0DF" w14:textId="77777777" w:rsidR="003B7477" w:rsidRPr="00681216" w:rsidRDefault="003B7477" w:rsidP="00A860E1">
            <w:pPr>
              <w:spacing w:before="100" w:beforeAutospacing="1" w:after="100" w:afterAutospacing="1"/>
              <w:jc w:val="center"/>
              <w:outlineLvl w:val="3"/>
              <w:rPr>
                <w:rFonts w:asciiTheme="majorHAnsi" w:hAnsiTheme="majorHAnsi"/>
                <w:b/>
                <w:bCs/>
                <w:sz w:val="18"/>
                <w:szCs w:val="18"/>
                <w:lang w:val="en-US"/>
              </w:rPr>
            </w:pPr>
            <w:r w:rsidRPr="00681216">
              <w:rPr>
                <w:rFonts w:asciiTheme="majorHAnsi" w:hAnsiTheme="majorHAnsi"/>
                <w:b/>
                <w:bCs/>
                <w:sz w:val="18"/>
                <w:szCs w:val="18"/>
                <w:lang w:val="en-US"/>
              </w:rPr>
              <w:t>….</w:t>
            </w:r>
          </w:p>
        </w:tc>
      </w:tr>
      <w:tr w:rsidR="003B7477" w:rsidRPr="00681216" w14:paraId="6E5F1721" w14:textId="77777777" w:rsidTr="00673379">
        <w:trPr>
          <w:trHeight w:val="233"/>
        </w:trPr>
        <w:tc>
          <w:tcPr>
            <w:tcW w:w="939" w:type="dxa"/>
          </w:tcPr>
          <w:p w14:paraId="1AF01026"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1</w:t>
            </w:r>
          </w:p>
        </w:tc>
        <w:tc>
          <w:tcPr>
            <w:tcW w:w="992" w:type="dxa"/>
          </w:tcPr>
          <w:p w14:paraId="06A85461"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1</w:t>
            </w:r>
          </w:p>
        </w:tc>
        <w:tc>
          <w:tcPr>
            <w:tcW w:w="745" w:type="dxa"/>
          </w:tcPr>
          <w:p w14:paraId="02B9C729"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711" w:type="dxa"/>
          </w:tcPr>
          <w:p w14:paraId="2C1A3308"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576" w:type="dxa"/>
          </w:tcPr>
          <w:p w14:paraId="04248A29" w14:textId="77777777" w:rsidR="003B7477" w:rsidRPr="00681216" w:rsidRDefault="003B7477" w:rsidP="00A860E1">
            <w:pPr>
              <w:spacing w:before="100" w:beforeAutospacing="1" w:after="100" w:afterAutospacing="1"/>
              <w:jc w:val="center"/>
              <w:outlineLvl w:val="3"/>
              <w:rPr>
                <w:rFonts w:asciiTheme="majorHAnsi" w:hAnsiTheme="majorHAnsi"/>
                <w:bCs/>
                <w:sz w:val="18"/>
                <w:szCs w:val="18"/>
                <w:lang w:val="en-US"/>
              </w:rPr>
            </w:pPr>
            <w:r w:rsidRPr="00681216">
              <w:rPr>
                <w:rFonts w:asciiTheme="majorHAnsi" w:hAnsiTheme="majorHAnsi"/>
                <w:bCs/>
                <w:sz w:val="18"/>
                <w:szCs w:val="18"/>
                <w:lang w:val="en-US"/>
              </w:rPr>
              <w:t>0</w:t>
            </w:r>
          </w:p>
        </w:tc>
        <w:tc>
          <w:tcPr>
            <w:tcW w:w="397" w:type="dxa"/>
          </w:tcPr>
          <w:p w14:paraId="08D4FF9E" w14:textId="77777777" w:rsidR="003B7477" w:rsidRPr="00681216" w:rsidRDefault="003B7477" w:rsidP="00681216">
            <w:pPr>
              <w:keepNext/>
              <w:spacing w:before="100" w:beforeAutospacing="1" w:after="100" w:afterAutospacing="1"/>
              <w:jc w:val="center"/>
              <w:outlineLvl w:val="3"/>
              <w:rPr>
                <w:rFonts w:asciiTheme="majorHAnsi" w:hAnsiTheme="majorHAnsi"/>
                <w:b/>
                <w:bCs/>
                <w:sz w:val="18"/>
                <w:szCs w:val="18"/>
                <w:lang w:val="en-US"/>
              </w:rPr>
            </w:pPr>
            <w:r w:rsidRPr="00681216">
              <w:rPr>
                <w:rFonts w:asciiTheme="majorHAnsi" w:hAnsiTheme="majorHAnsi"/>
                <w:b/>
                <w:bCs/>
                <w:sz w:val="18"/>
                <w:szCs w:val="18"/>
                <w:lang w:val="en-US"/>
              </w:rPr>
              <w:t>….</w:t>
            </w:r>
          </w:p>
        </w:tc>
      </w:tr>
    </w:tbl>
    <w:p w14:paraId="1D1B45BA" w14:textId="0546E4BD" w:rsidR="003B7477" w:rsidRPr="00B26CB9" w:rsidRDefault="00B26CB9" w:rsidP="00B26CB9">
      <w:pPr>
        <w:ind w:firstLine="720"/>
        <w:jc w:val="both"/>
        <w:rPr>
          <w:rFonts w:asciiTheme="majorHAnsi" w:hAnsiTheme="majorHAnsi"/>
          <w:sz w:val="20"/>
          <w:szCs w:val="20"/>
        </w:rPr>
      </w:pPr>
      <w:r w:rsidRPr="00B26CB9">
        <w:rPr>
          <w:rFonts w:asciiTheme="majorHAnsi" w:hAnsiTheme="majorHAnsi"/>
          <w:sz w:val="20"/>
          <w:szCs w:val="20"/>
        </w:rPr>
        <w:t xml:space="preserve">Table </w:t>
      </w:r>
      <w:r w:rsidR="00681216">
        <w:rPr>
          <w:rFonts w:asciiTheme="majorHAnsi" w:hAnsiTheme="majorHAnsi"/>
          <w:sz w:val="20"/>
          <w:szCs w:val="20"/>
          <w:lang w:val="en-US"/>
        </w:rPr>
        <w:t>5</w:t>
      </w:r>
      <w:r w:rsidRPr="00B26CB9">
        <w:rPr>
          <w:rFonts w:asciiTheme="majorHAnsi" w:hAnsiTheme="majorHAnsi"/>
          <w:sz w:val="20"/>
          <w:szCs w:val="20"/>
        </w:rPr>
        <w:t xml:space="preserve"> shows the results of multi-hot encoding, where the first row represents a single genre game (Adventure), while the following rows reflect genre combinations such as Adventure and Action. This technique enables flexible multi-label numerical representation for use in recommendation systems.</w:t>
      </w:r>
      <w:r w:rsidR="003B7477" w:rsidRPr="00B26CB9">
        <w:rPr>
          <w:rFonts w:asciiTheme="majorHAnsi" w:hAnsiTheme="majorHAnsi"/>
          <w:sz w:val="20"/>
          <w:szCs w:val="20"/>
        </w:rPr>
        <w:t>.</w:t>
      </w:r>
    </w:p>
    <w:p w14:paraId="063891AB" w14:textId="77777777" w:rsidR="00B26CB9" w:rsidRDefault="00B26CB9" w:rsidP="00B26CB9">
      <w:pPr>
        <w:jc w:val="both"/>
      </w:pPr>
    </w:p>
    <w:p w14:paraId="7C6B842A" w14:textId="5B88DEF5" w:rsidR="00B26CB9" w:rsidRPr="00B26CB9" w:rsidRDefault="00B26CB9" w:rsidP="00B26CB9">
      <w:pPr>
        <w:jc w:val="both"/>
        <w:rPr>
          <w:rFonts w:asciiTheme="majorHAnsi" w:hAnsiTheme="majorHAnsi"/>
          <w:b/>
          <w:bCs/>
          <w:sz w:val="20"/>
          <w:szCs w:val="20"/>
        </w:rPr>
      </w:pPr>
      <w:r w:rsidRPr="00B26CB9">
        <w:rPr>
          <w:rFonts w:asciiTheme="majorHAnsi" w:hAnsiTheme="majorHAnsi"/>
          <w:b/>
          <w:bCs/>
          <w:sz w:val="20"/>
          <w:szCs w:val="20"/>
        </w:rPr>
        <w:t>Multi-hot encoding for Platforms</w:t>
      </w:r>
    </w:p>
    <w:p w14:paraId="7834384B" w14:textId="6A912F72" w:rsidR="003B7477" w:rsidRPr="00681216" w:rsidRDefault="00681216" w:rsidP="00681216">
      <w:pPr>
        <w:ind w:firstLine="720"/>
        <w:jc w:val="both"/>
        <w:rPr>
          <w:rFonts w:asciiTheme="majorHAnsi" w:hAnsiTheme="majorHAnsi"/>
          <w:sz w:val="20"/>
          <w:szCs w:val="20"/>
        </w:rPr>
      </w:pPr>
      <w:r w:rsidRPr="00681216">
        <w:rPr>
          <w:rFonts w:asciiTheme="majorHAnsi" w:hAnsiTheme="majorHAnsi"/>
          <w:sz w:val="20"/>
          <w:szCs w:val="20"/>
        </w:rPr>
        <w:t>Platform attributes are also transformed using multi-hot encoding to represent multiplatform games. Each platform, such as Android, Apple II, Atari 2600, and Classic Macintosh, is converted into a binary column. A value of 1 indicates that the game is available on that platform, while 0 means it is not available.</w:t>
      </w:r>
      <w:r w:rsidR="003B7477" w:rsidRPr="00681216">
        <w:rPr>
          <w:rFonts w:asciiTheme="majorHAnsi" w:hAnsiTheme="majorHAnsi"/>
          <w:sz w:val="20"/>
          <w:szCs w:val="20"/>
        </w:rPr>
        <w:t>.</w:t>
      </w:r>
    </w:p>
    <w:p w14:paraId="0660868B" w14:textId="77777777" w:rsidR="003B7477" w:rsidRDefault="003B7477" w:rsidP="003B7477">
      <w:pPr>
        <w:pStyle w:val="ListParagraph"/>
        <w:ind w:left="1080" w:firstLine="360"/>
        <w:jc w:val="both"/>
      </w:pPr>
    </w:p>
    <w:p w14:paraId="0BC50384" w14:textId="16B91C47" w:rsidR="00673379" w:rsidRPr="00673379" w:rsidRDefault="00673379" w:rsidP="00673379">
      <w:pPr>
        <w:pStyle w:val="Caption"/>
        <w:keepNext/>
        <w:jc w:val="center"/>
        <w:rPr>
          <w:rFonts w:asciiTheme="majorHAnsi" w:hAnsiTheme="majorHAnsi"/>
          <w:i w:val="0"/>
          <w:iCs w:val="0"/>
          <w:color w:val="000000" w:themeColor="text1"/>
        </w:rPr>
      </w:pPr>
      <w:r w:rsidRPr="00673379">
        <w:rPr>
          <w:rFonts w:asciiTheme="majorHAnsi" w:hAnsiTheme="majorHAnsi"/>
          <w:i w:val="0"/>
          <w:iCs w:val="0"/>
          <w:color w:val="000000" w:themeColor="text1"/>
        </w:rPr>
        <w:t xml:space="preserve">Table </w:t>
      </w:r>
      <w:r w:rsidRPr="00673379">
        <w:rPr>
          <w:rFonts w:asciiTheme="majorHAnsi" w:hAnsiTheme="majorHAnsi"/>
          <w:i w:val="0"/>
          <w:iCs w:val="0"/>
          <w:color w:val="000000" w:themeColor="text1"/>
        </w:rPr>
        <w:fldChar w:fldCharType="begin"/>
      </w:r>
      <w:r w:rsidRPr="00673379">
        <w:rPr>
          <w:rFonts w:asciiTheme="majorHAnsi" w:hAnsiTheme="majorHAnsi"/>
          <w:i w:val="0"/>
          <w:iCs w:val="0"/>
          <w:color w:val="000000" w:themeColor="text1"/>
        </w:rPr>
        <w:instrText xml:space="preserve"> SEQ Table \* ARABIC </w:instrText>
      </w:r>
      <w:r w:rsidRPr="00673379">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6</w:t>
      </w:r>
      <w:r w:rsidRPr="00673379">
        <w:rPr>
          <w:rFonts w:asciiTheme="majorHAnsi" w:hAnsiTheme="majorHAnsi"/>
          <w:i w:val="0"/>
          <w:iCs w:val="0"/>
          <w:color w:val="000000" w:themeColor="text1"/>
        </w:rPr>
        <w:fldChar w:fldCharType="end"/>
      </w:r>
      <w:r w:rsidRPr="00673379">
        <w:rPr>
          <w:rFonts w:asciiTheme="majorHAnsi" w:hAnsiTheme="majorHAnsi"/>
          <w:i w:val="0"/>
          <w:iCs w:val="0"/>
          <w:color w:val="000000" w:themeColor="text1"/>
          <w:lang w:val="en-US"/>
        </w:rPr>
        <w:t>. Multi-hot encoding for Platform</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16"/>
        <w:gridCol w:w="656"/>
        <w:gridCol w:w="586"/>
        <w:gridCol w:w="586"/>
        <w:gridCol w:w="441"/>
      </w:tblGrid>
      <w:tr w:rsidR="003B7477" w:rsidRPr="00A22C91" w14:paraId="794B8124" w14:textId="77777777" w:rsidTr="00673379">
        <w:trPr>
          <w:trHeight w:val="236"/>
          <w:jc w:val="right"/>
        </w:trPr>
        <w:tc>
          <w:tcPr>
            <w:tcW w:w="566" w:type="dxa"/>
            <w:shd w:val="clear" w:color="auto" w:fill="D9D9D9" w:themeFill="background1" w:themeFillShade="D9"/>
          </w:tcPr>
          <w:p w14:paraId="4016282F" w14:textId="77777777" w:rsidR="003B7477" w:rsidRPr="00A22C91" w:rsidRDefault="003B7477" w:rsidP="00A860E1">
            <w:pPr>
              <w:spacing w:before="100" w:beforeAutospacing="1" w:after="100" w:afterAutospacing="1"/>
              <w:jc w:val="center"/>
              <w:outlineLvl w:val="3"/>
              <w:rPr>
                <w:bCs/>
                <w:i/>
                <w:sz w:val="18"/>
                <w:szCs w:val="18"/>
                <w:lang w:val="en-US"/>
              </w:rPr>
            </w:pPr>
            <w:r w:rsidRPr="00A22C91">
              <w:rPr>
                <w:sz w:val="18"/>
                <w:szCs w:val="18"/>
              </w:rPr>
              <w:t>3DO</w:t>
            </w:r>
          </w:p>
        </w:tc>
        <w:tc>
          <w:tcPr>
            <w:tcW w:w="816" w:type="dxa"/>
            <w:shd w:val="clear" w:color="auto" w:fill="D9D9D9" w:themeFill="background1" w:themeFillShade="D9"/>
          </w:tcPr>
          <w:p w14:paraId="2D107AED" w14:textId="77777777" w:rsidR="003B7477" w:rsidRPr="00A22C91" w:rsidRDefault="003B7477" w:rsidP="00A860E1">
            <w:pPr>
              <w:spacing w:before="100" w:beforeAutospacing="1" w:after="100" w:afterAutospacing="1"/>
              <w:jc w:val="center"/>
              <w:outlineLvl w:val="3"/>
              <w:rPr>
                <w:bCs/>
                <w:i/>
                <w:sz w:val="18"/>
                <w:szCs w:val="18"/>
                <w:lang w:val="en-US"/>
              </w:rPr>
            </w:pPr>
            <w:r w:rsidRPr="00A22C91">
              <w:rPr>
                <w:sz w:val="18"/>
                <w:szCs w:val="18"/>
              </w:rPr>
              <w:t>Android</w:t>
            </w:r>
          </w:p>
        </w:tc>
        <w:tc>
          <w:tcPr>
            <w:tcW w:w="656" w:type="dxa"/>
            <w:shd w:val="clear" w:color="auto" w:fill="D9D9D9" w:themeFill="background1" w:themeFillShade="D9"/>
          </w:tcPr>
          <w:p w14:paraId="6C48A67E" w14:textId="77777777" w:rsidR="003B7477" w:rsidRPr="00A22C91" w:rsidRDefault="003B7477" w:rsidP="00A860E1">
            <w:pPr>
              <w:spacing w:before="100" w:beforeAutospacing="1" w:after="100" w:afterAutospacing="1"/>
              <w:jc w:val="center"/>
              <w:outlineLvl w:val="3"/>
              <w:rPr>
                <w:bCs/>
                <w:i/>
                <w:sz w:val="18"/>
                <w:szCs w:val="18"/>
                <w:lang w:val="en-US"/>
              </w:rPr>
            </w:pPr>
            <w:r w:rsidRPr="00A22C91">
              <w:rPr>
                <w:sz w:val="18"/>
                <w:szCs w:val="18"/>
              </w:rPr>
              <w:t>Apple II</w:t>
            </w:r>
          </w:p>
        </w:tc>
        <w:tc>
          <w:tcPr>
            <w:tcW w:w="586" w:type="dxa"/>
            <w:shd w:val="clear" w:color="auto" w:fill="D9D9D9" w:themeFill="background1" w:themeFillShade="D9"/>
          </w:tcPr>
          <w:p w14:paraId="3A282C28" w14:textId="77777777" w:rsidR="003B7477" w:rsidRPr="00A22C91" w:rsidRDefault="003B7477" w:rsidP="00A860E1">
            <w:pPr>
              <w:spacing w:before="100" w:beforeAutospacing="1" w:after="100" w:afterAutospacing="1"/>
              <w:jc w:val="center"/>
              <w:outlineLvl w:val="3"/>
              <w:rPr>
                <w:bCs/>
                <w:i/>
                <w:sz w:val="18"/>
                <w:szCs w:val="18"/>
                <w:lang w:val="en-US"/>
              </w:rPr>
            </w:pPr>
            <w:r w:rsidRPr="00A22C91">
              <w:rPr>
                <w:sz w:val="18"/>
                <w:szCs w:val="18"/>
              </w:rPr>
              <w:t>Atari 2600</w:t>
            </w:r>
          </w:p>
        </w:tc>
        <w:tc>
          <w:tcPr>
            <w:tcW w:w="586" w:type="dxa"/>
            <w:shd w:val="clear" w:color="auto" w:fill="D9D9D9" w:themeFill="background1" w:themeFillShade="D9"/>
          </w:tcPr>
          <w:p w14:paraId="3232C217" w14:textId="77777777" w:rsidR="003B7477" w:rsidRPr="00A22C91" w:rsidRDefault="003B7477" w:rsidP="00A860E1">
            <w:pPr>
              <w:spacing w:before="100" w:beforeAutospacing="1" w:after="100" w:afterAutospacing="1"/>
              <w:jc w:val="center"/>
              <w:outlineLvl w:val="3"/>
              <w:rPr>
                <w:bCs/>
                <w:i/>
                <w:sz w:val="18"/>
                <w:szCs w:val="18"/>
                <w:lang w:val="en-US"/>
              </w:rPr>
            </w:pPr>
            <w:r w:rsidRPr="00A22C91">
              <w:rPr>
                <w:sz w:val="18"/>
                <w:szCs w:val="18"/>
              </w:rPr>
              <w:t>Atari 5200</w:t>
            </w:r>
          </w:p>
        </w:tc>
        <w:tc>
          <w:tcPr>
            <w:tcW w:w="441" w:type="dxa"/>
            <w:shd w:val="clear" w:color="auto" w:fill="D9D9D9" w:themeFill="background1" w:themeFillShade="D9"/>
          </w:tcPr>
          <w:p w14:paraId="604CB1BD"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w:t>
            </w:r>
          </w:p>
        </w:tc>
      </w:tr>
      <w:tr w:rsidR="003B7477" w:rsidRPr="00A22C91" w14:paraId="3FDE8B11" w14:textId="77777777" w:rsidTr="00673379">
        <w:trPr>
          <w:trHeight w:val="266"/>
          <w:jc w:val="right"/>
        </w:trPr>
        <w:tc>
          <w:tcPr>
            <w:tcW w:w="566" w:type="dxa"/>
          </w:tcPr>
          <w:p w14:paraId="60A627FB"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816" w:type="dxa"/>
          </w:tcPr>
          <w:p w14:paraId="6158A338"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1</w:t>
            </w:r>
          </w:p>
        </w:tc>
        <w:tc>
          <w:tcPr>
            <w:tcW w:w="656" w:type="dxa"/>
          </w:tcPr>
          <w:p w14:paraId="207A8FC9"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586" w:type="dxa"/>
          </w:tcPr>
          <w:p w14:paraId="18EACFD7"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586" w:type="dxa"/>
          </w:tcPr>
          <w:p w14:paraId="033418F7"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441" w:type="dxa"/>
          </w:tcPr>
          <w:p w14:paraId="00AE7581"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w:t>
            </w:r>
          </w:p>
        </w:tc>
      </w:tr>
      <w:tr w:rsidR="003B7477" w:rsidRPr="00A22C91" w14:paraId="4BFEADE6" w14:textId="77777777" w:rsidTr="00673379">
        <w:trPr>
          <w:trHeight w:val="257"/>
          <w:jc w:val="right"/>
        </w:trPr>
        <w:tc>
          <w:tcPr>
            <w:tcW w:w="566" w:type="dxa"/>
          </w:tcPr>
          <w:p w14:paraId="5789D44D"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816" w:type="dxa"/>
          </w:tcPr>
          <w:p w14:paraId="5DA25F7E"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1</w:t>
            </w:r>
          </w:p>
        </w:tc>
        <w:tc>
          <w:tcPr>
            <w:tcW w:w="656" w:type="dxa"/>
          </w:tcPr>
          <w:p w14:paraId="39365697"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586" w:type="dxa"/>
          </w:tcPr>
          <w:p w14:paraId="74A4B552"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586" w:type="dxa"/>
          </w:tcPr>
          <w:p w14:paraId="6DCCFC27"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441" w:type="dxa"/>
          </w:tcPr>
          <w:p w14:paraId="6BF25DA0"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w:t>
            </w:r>
          </w:p>
        </w:tc>
      </w:tr>
      <w:tr w:rsidR="003B7477" w:rsidRPr="00A22C91" w14:paraId="71AEAF71" w14:textId="77777777" w:rsidTr="00673379">
        <w:trPr>
          <w:trHeight w:val="261"/>
          <w:jc w:val="right"/>
        </w:trPr>
        <w:tc>
          <w:tcPr>
            <w:tcW w:w="566" w:type="dxa"/>
          </w:tcPr>
          <w:p w14:paraId="04622441"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816" w:type="dxa"/>
          </w:tcPr>
          <w:p w14:paraId="441580F8"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1</w:t>
            </w:r>
          </w:p>
        </w:tc>
        <w:tc>
          <w:tcPr>
            <w:tcW w:w="656" w:type="dxa"/>
          </w:tcPr>
          <w:p w14:paraId="08017C25"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586" w:type="dxa"/>
          </w:tcPr>
          <w:p w14:paraId="3C0446F2"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586" w:type="dxa"/>
          </w:tcPr>
          <w:p w14:paraId="0B2291E7"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441" w:type="dxa"/>
          </w:tcPr>
          <w:p w14:paraId="4843F22E"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w:t>
            </w:r>
          </w:p>
        </w:tc>
      </w:tr>
      <w:tr w:rsidR="003B7477" w:rsidRPr="00A22C91" w14:paraId="79362EB5" w14:textId="77777777" w:rsidTr="00673379">
        <w:trPr>
          <w:trHeight w:val="264"/>
          <w:jc w:val="right"/>
        </w:trPr>
        <w:tc>
          <w:tcPr>
            <w:tcW w:w="566" w:type="dxa"/>
          </w:tcPr>
          <w:p w14:paraId="558D6EFF"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816" w:type="dxa"/>
          </w:tcPr>
          <w:p w14:paraId="2DE80AAC"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1</w:t>
            </w:r>
          </w:p>
        </w:tc>
        <w:tc>
          <w:tcPr>
            <w:tcW w:w="656" w:type="dxa"/>
          </w:tcPr>
          <w:p w14:paraId="39EE40C0"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586" w:type="dxa"/>
          </w:tcPr>
          <w:p w14:paraId="0436DE8B"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586" w:type="dxa"/>
          </w:tcPr>
          <w:p w14:paraId="48043756"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441" w:type="dxa"/>
          </w:tcPr>
          <w:p w14:paraId="64CBCAF6"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w:t>
            </w:r>
          </w:p>
        </w:tc>
      </w:tr>
      <w:tr w:rsidR="003B7477" w:rsidRPr="00A22C91" w14:paraId="71EA0359" w14:textId="77777777" w:rsidTr="00673379">
        <w:trPr>
          <w:trHeight w:val="264"/>
          <w:jc w:val="right"/>
        </w:trPr>
        <w:tc>
          <w:tcPr>
            <w:tcW w:w="566" w:type="dxa"/>
          </w:tcPr>
          <w:p w14:paraId="2EAAD2D0"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816" w:type="dxa"/>
          </w:tcPr>
          <w:p w14:paraId="6A662F2E"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1</w:t>
            </w:r>
          </w:p>
        </w:tc>
        <w:tc>
          <w:tcPr>
            <w:tcW w:w="656" w:type="dxa"/>
          </w:tcPr>
          <w:p w14:paraId="6D2CEBB3"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586" w:type="dxa"/>
          </w:tcPr>
          <w:p w14:paraId="6F5B12C2"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586" w:type="dxa"/>
          </w:tcPr>
          <w:p w14:paraId="13EB8980" w14:textId="77777777" w:rsidR="003B7477" w:rsidRPr="00A22C91" w:rsidRDefault="003B7477" w:rsidP="00A860E1">
            <w:pPr>
              <w:spacing w:before="100" w:beforeAutospacing="1" w:after="100" w:afterAutospacing="1"/>
              <w:jc w:val="center"/>
              <w:outlineLvl w:val="3"/>
              <w:rPr>
                <w:bCs/>
                <w:sz w:val="18"/>
                <w:szCs w:val="18"/>
                <w:lang w:val="en-US"/>
              </w:rPr>
            </w:pPr>
            <w:r w:rsidRPr="00A22C91">
              <w:rPr>
                <w:bCs/>
                <w:sz w:val="18"/>
                <w:szCs w:val="18"/>
                <w:lang w:val="en-US"/>
              </w:rPr>
              <w:t>0</w:t>
            </w:r>
          </w:p>
        </w:tc>
        <w:tc>
          <w:tcPr>
            <w:tcW w:w="441" w:type="dxa"/>
          </w:tcPr>
          <w:p w14:paraId="4E06B211" w14:textId="77777777" w:rsidR="003B7477" w:rsidRPr="00A22C91" w:rsidRDefault="003B7477" w:rsidP="00681216">
            <w:pPr>
              <w:keepNext/>
              <w:spacing w:before="100" w:beforeAutospacing="1" w:after="100" w:afterAutospacing="1"/>
              <w:jc w:val="center"/>
              <w:outlineLvl w:val="3"/>
              <w:rPr>
                <w:bCs/>
                <w:sz w:val="18"/>
                <w:szCs w:val="18"/>
                <w:lang w:val="en-US"/>
              </w:rPr>
            </w:pPr>
            <w:r w:rsidRPr="00A22C91">
              <w:rPr>
                <w:bCs/>
                <w:sz w:val="18"/>
                <w:szCs w:val="18"/>
                <w:lang w:val="en-US"/>
              </w:rPr>
              <w:t>….</w:t>
            </w:r>
          </w:p>
        </w:tc>
      </w:tr>
    </w:tbl>
    <w:p w14:paraId="4EEE2C91" w14:textId="1BC1B72F" w:rsidR="003B7477" w:rsidRPr="00681216" w:rsidRDefault="00681216" w:rsidP="00681216">
      <w:pPr>
        <w:ind w:firstLine="720"/>
        <w:jc w:val="both"/>
        <w:rPr>
          <w:rFonts w:asciiTheme="majorHAnsi" w:hAnsiTheme="majorHAnsi"/>
          <w:sz w:val="20"/>
          <w:szCs w:val="20"/>
        </w:rPr>
      </w:pPr>
      <w:r w:rsidRPr="00681216">
        <w:rPr>
          <w:rFonts w:asciiTheme="majorHAnsi" w:hAnsiTheme="majorHAnsi"/>
          <w:sz w:val="20"/>
          <w:szCs w:val="20"/>
        </w:rPr>
        <w:t>Table</w:t>
      </w:r>
      <w:r>
        <w:rPr>
          <w:rFonts w:asciiTheme="majorHAnsi" w:hAnsiTheme="majorHAnsi"/>
          <w:sz w:val="20"/>
          <w:szCs w:val="20"/>
          <w:lang w:val="en-US"/>
        </w:rPr>
        <w:t xml:space="preserve"> </w:t>
      </w:r>
      <w:r w:rsidRPr="00681216">
        <w:rPr>
          <w:rFonts w:asciiTheme="majorHAnsi" w:hAnsiTheme="majorHAnsi"/>
          <w:sz w:val="20"/>
          <w:szCs w:val="20"/>
        </w:rPr>
        <w:t>6 shows the encoding results of the first five games with a total of 47 identified platforms. This representation enriches the features and allows the system to provide recommendations that are not only similar in terms of content, but also compatible with the user's device.</w:t>
      </w:r>
    </w:p>
    <w:p w14:paraId="19144EA6" w14:textId="4BE74062" w:rsidR="003B7477" w:rsidRDefault="003B7477" w:rsidP="003B7477">
      <w:pPr>
        <w:jc w:val="both"/>
        <w:rPr>
          <w:rFonts w:ascii="Cambria" w:eastAsia="Cambria" w:hAnsi="Cambria" w:cs="Cambria"/>
          <w:sz w:val="20"/>
          <w:szCs w:val="20"/>
          <w:lang w:val="en-US"/>
        </w:rPr>
      </w:pPr>
    </w:p>
    <w:p w14:paraId="019DBF54" w14:textId="58B1D92C" w:rsidR="00377038" w:rsidRDefault="00377038" w:rsidP="003B7477">
      <w:pPr>
        <w:jc w:val="both"/>
        <w:rPr>
          <w:rFonts w:ascii="Cambria" w:eastAsia="Cambria" w:hAnsi="Cambria" w:cs="Cambria"/>
          <w:b/>
          <w:bCs/>
          <w:sz w:val="20"/>
          <w:szCs w:val="20"/>
          <w:lang w:val="en-US"/>
        </w:rPr>
      </w:pPr>
      <w:r w:rsidRPr="00377038">
        <w:rPr>
          <w:rFonts w:ascii="Cambria" w:eastAsia="Cambria" w:hAnsi="Cambria" w:cs="Cambria"/>
          <w:b/>
          <w:bCs/>
          <w:sz w:val="20"/>
          <w:szCs w:val="20"/>
          <w:lang w:val="en-US"/>
        </w:rPr>
        <w:t>Clustering with K-Means</w:t>
      </w:r>
    </w:p>
    <w:p w14:paraId="39E5433A" w14:textId="777FEFAB" w:rsidR="00377038" w:rsidRDefault="00377038" w:rsidP="00377038">
      <w:pPr>
        <w:ind w:firstLine="720"/>
        <w:jc w:val="both"/>
        <w:rPr>
          <w:rFonts w:ascii="Cambria" w:eastAsia="Cambria" w:hAnsi="Cambria" w:cs="Cambria"/>
          <w:sz w:val="20"/>
          <w:szCs w:val="20"/>
          <w:lang w:val="en-US"/>
        </w:rPr>
      </w:pPr>
      <w:r w:rsidRPr="00377038">
        <w:rPr>
          <w:rFonts w:ascii="Cambria" w:eastAsia="Cambria" w:hAnsi="Cambria" w:cs="Cambria"/>
          <w:sz w:val="20"/>
          <w:szCs w:val="20"/>
          <w:lang w:val="en-US"/>
        </w:rPr>
        <w:t>The clustering process aims to find similarities between games by grouping them into several clusters as the basis for the recommendation system. The main stages in this process include:</w:t>
      </w:r>
    </w:p>
    <w:p w14:paraId="45414099" w14:textId="77777777" w:rsidR="00377038" w:rsidRDefault="00377038" w:rsidP="00377038">
      <w:pPr>
        <w:pStyle w:val="ListParagraph"/>
        <w:numPr>
          <w:ilvl w:val="0"/>
          <w:numId w:val="9"/>
        </w:numPr>
        <w:jc w:val="both"/>
        <w:rPr>
          <w:rFonts w:ascii="Cambria" w:eastAsia="Cambria" w:hAnsi="Cambria" w:cs="Cambria"/>
          <w:sz w:val="20"/>
          <w:szCs w:val="20"/>
          <w:lang w:val="en-US"/>
        </w:rPr>
      </w:pPr>
      <w:r w:rsidRPr="00377038">
        <w:rPr>
          <w:rFonts w:ascii="Cambria" w:eastAsia="Cambria" w:hAnsi="Cambria" w:cs="Cambria"/>
          <w:sz w:val="20"/>
          <w:szCs w:val="20"/>
          <w:lang w:val="en-US"/>
        </w:rPr>
        <w:t>Featuring Clustering Preparation</w:t>
      </w:r>
    </w:p>
    <w:p w14:paraId="6BA5016B" w14:textId="440A63D8" w:rsidR="00377038" w:rsidRDefault="00377038" w:rsidP="00377038">
      <w:pPr>
        <w:pStyle w:val="ListParagraph"/>
        <w:ind w:firstLine="21"/>
        <w:jc w:val="both"/>
        <w:rPr>
          <w:rFonts w:ascii="Cambria" w:eastAsia="Cambria" w:hAnsi="Cambria" w:cs="Cambria"/>
          <w:sz w:val="20"/>
          <w:szCs w:val="20"/>
          <w:lang w:val="en-US"/>
        </w:rPr>
      </w:pPr>
      <w:r w:rsidRPr="00377038">
        <w:rPr>
          <w:rFonts w:ascii="Cambria" w:eastAsia="Cambria" w:hAnsi="Cambria" w:cs="Cambria"/>
          <w:sz w:val="20"/>
          <w:szCs w:val="20"/>
          <w:lang w:val="en-US"/>
        </w:rPr>
        <w:t xml:space="preserve">The initial stage of clustering is to prepare relevant numerical features. This study uses the transformation of Rating, ESRB, Genres, and Platforms attributes in numerical form, while descriptive attributes such as Name, Genres (string), Platforms (string), and ESRB (string) are excluded. Rating is standardized with </w:t>
      </w:r>
      <w:proofErr w:type="spellStart"/>
      <w:r w:rsidRPr="00377038">
        <w:rPr>
          <w:rFonts w:ascii="Cambria" w:eastAsia="Cambria" w:hAnsi="Cambria" w:cs="Cambria"/>
          <w:sz w:val="20"/>
          <w:szCs w:val="20"/>
          <w:lang w:val="en-US"/>
        </w:rPr>
        <w:t>StandardScaler</w:t>
      </w:r>
      <w:proofErr w:type="spellEnd"/>
      <w:r w:rsidRPr="00377038">
        <w:rPr>
          <w:rFonts w:ascii="Cambria" w:eastAsia="Cambria" w:hAnsi="Cambria" w:cs="Cambria"/>
          <w:sz w:val="20"/>
          <w:szCs w:val="20"/>
          <w:lang w:val="en-US"/>
        </w:rPr>
        <w:t xml:space="preserve">, ESRB is converted to a numerical category, while Genres and Platforms are transformed with </w:t>
      </w:r>
      <w:proofErr w:type="spellStart"/>
      <w:r w:rsidRPr="00377038">
        <w:rPr>
          <w:rFonts w:ascii="Cambria" w:eastAsia="Cambria" w:hAnsi="Cambria" w:cs="Cambria"/>
          <w:sz w:val="20"/>
          <w:szCs w:val="20"/>
          <w:lang w:val="en-US"/>
        </w:rPr>
        <w:t>MultiLabelBinarizer</w:t>
      </w:r>
      <w:proofErr w:type="spellEnd"/>
      <w:r w:rsidRPr="00377038">
        <w:rPr>
          <w:rFonts w:ascii="Cambria" w:eastAsia="Cambria" w:hAnsi="Cambria" w:cs="Cambria"/>
          <w:sz w:val="20"/>
          <w:szCs w:val="20"/>
          <w:lang w:val="en-US"/>
        </w:rPr>
        <w:t xml:space="preserve"> into multi-hot encoding that represents the presence of Genre or platform in each game.</w:t>
      </w:r>
    </w:p>
    <w:p w14:paraId="5DA527D0" w14:textId="7C0502A6" w:rsidR="00377038" w:rsidRDefault="00377038" w:rsidP="00377038">
      <w:pPr>
        <w:pStyle w:val="ListParagraph"/>
        <w:numPr>
          <w:ilvl w:val="0"/>
          <w:numId w:val="9"/>
        </w:numPr>
        <w:jc w:val="both"/>
        <w:rPr>
          <w:rFonts w:ascii="Cambria" w:eastAsia="Cambria" w:hAnsi="Cambria" w:cs="Cambria"/>
          <w:sz w:val="20"/>
          <w:szCs w:val="20"/>
          <w:lang w:val="en-US"/>
        </w:rPr>
      </w:pPr>
      <w:r w:rsidRPr="00377038">
        <w:rPr>
          <w:rFonts w:ascii="Cambria" w:eastAsia="Cambria" w:hAnsi="Cambria" w:cs="Cambria"/>
          <w:sz w:val="20"/>
          <w:szCs w:val="20"/>
          <w:lang w:val="en-US"/>
        </w:rPr>
        <w:t>Cluster Number Determination Process</w:t>
      </w:r>
    </w:p>
    <w:p w14:paraId="67438886" w14:textId="2436CEFE" w:rsidR="00377038" w:rsidRDefault="00377038" w:rsidP="00377038">
      <w:pPr>
        <w:pStyle w:val="ListParagraph"/>
        <w:jc w:val="both"/>
        <w:rPr>
          <w:rFonts w:ascii="Cambria" w:eastAsia="Cambria" w:hAnsi="Cambria" w:cs="Cambria"/>
          <w:sz w:val="20"/>
          <w:szCs w:val="20"/>
          <w:lang w:val="en-US"/>
        </w:rPr>
      </w:pPr>
      <w:r w:rsidRPr="00377038">
        <w:rPr>
          <w:rFonts w:ascii="Cambria" w:eastAsia="Cambria" w:hAnsi="Cambria" w:cs="Cambria"/>
          <w:sz w:val="20"/>
          <w:szCs w:val="20"/>
          <w:lang w:val="en-US"/>
        </w:rPr>
        <w:t>Determining the number of clusters (K) is very important in K-Means because it affects the quality of data segmentation. In this study, the optimal K value was determined by combining two evaluation methods, namely the Elbow Method and Silhouette Score.</w:t>
      </w:r>
    </w:p>
    <w:p w14:paraId="7ED82C8A" w14:textId="77777777" w:rsidR="00377038" w:rsidRDefault="00377038" w:rsidP="00377038">
      <w:pPr>
        <w:pStyle w:val="ListParagraph"/>
        <w:keepNext/>
        <w:jc w:val="both"/>
      </w:pPr>
      <w:r w:rsidRPr="008B5812">
        <w:rPr>
          <w:noProof/>
        </w:rPr>
        <w:drawing>
          <wp:inline distT="0" distB="0" distL="0" distR="0" wp14:anchorId="6DD04EF4" wp14:editId="6B71C74C">
            <wp:extent cx="2384408" cy="91449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00416" cy="920632"/>
                    </a:xfrm>
                    <a:prstGeom prst="rect">
                      <a:avLst/>
                    </a:prstGeom>
                  </pic:spPr>
                </pic:pic>
              </a:graphicData>
            </a:graphic>
          </wp:inline>
        </w:drawing>
      </w:r>
    </w:p>
    <w:p w14:paraId="1C7802D9" w14:textId="7B94BDC0" w:rsidR="00377038" w:rsidRPr="00377038" w:rsidRDefault="00377038" w:rsidP="00801DEF">
      <w:pPr>
        <w:pStyle w:val="Caption"/>
        <w:ind w:left="360"/>
        <w:jc w:val="both"/>
        <w:rPr>
          <w:rFonts w:asciiTheme="majorHAnsi" w:hAnsiTheme="majorHAnsi"/>
          <w:color w:val="000000" w:themeColor="text1"/>
          <w:lang w:val="en-US"/>
        </w:rPr>
      </w:pPr>
      <w:r w:rsidRPr="00377038">
        <w:rPr>
          <w:rFonts w:asciiTheme="majorHAnsi" w:hAnsiTheme="majorHAnsi"/>
          <w:color w:val="000000" w:themeColor="text1"/>
        </w:rPr>
        <w:t xml:space="preserve">Figure </w:t>
      </w:r>
      <w:r w:rsidRPr="00377038">
        <w:rPr>
          <w:rFonts w:asciiTheme="majorHAnsi" w:hAnsiTheme="majorHAnsi"/>
          <w:color w:val="000000" w:themeColor="text1"/>
        </w:rPr>
        <w:fldChar w:fldCharType="begin"/>
      </w:r>
      <w:r w:rsidRPr="00377038">
        <w:rPr>
          <w:rFonts w:asciiTheme="majorHAnsi" w:hAnsiTheme="majorHAnsi"/>
          <w:color w:val="000000" w:themeColor="text1"/>
        </w:rPr>
        <w:instrText xml:space="preserve"> SEQ Figure \* ARABIC </w:instrText>
      </w:r>
      <w:r w:rsidRPr="00377038">
        <w:rPr>
          <w:rFonts w:asciiTheme="majorHAnsi" w:hAnsiTheme="majorHAnsi"/>
          <w:color w:val="000000" w:themeColor="text1"/>
        </w:rPr>
        <w:fldChar w:fldCharType="separate"/>
      </w:r>
      <w:r w:rsidR="005B404E">
        <w:rPr>
          <w:rFonts w:asciiTheme="majorHAnsi" w:hAnsiTheme="majorHAnsi"/>
          <w:noProof/>
          <w:color w:val="000000" w:themeColor="text1"/>
        </w:rPr>
        <w:t>7</w:t>
      </w:r>
      <w:r w:rsidRPr="00377038">
        <w:rPr>
          <w:rFonts w:asciiTheme="majorHAnsi" w:hAnsiTheme="majorHAnsi"/>
          <w:color w:val="000000" w:themeColor="text1"/>
        </w:rPr>
        <w:fldChar w:fldCharType="end"/>
      </w:r>
      <w:r w:rsidRPr="00377038">
        <w:rPr>
          <w:rFonts w:asciiTheme="majorHAnsi" w:hAnsiTheme="majorHAnsi"/>
          <w:color w:val="000000" w:themeColor="text1"/>
          <w:lang w:val="en-US"/>
        </w:rPr>
        <w:t>. Elbow and Silhouette Score for Determining K</w:t>
      </w:r>
    </w:p>
    <w:p w14:paraId="76919BD4" w14:textId="73681ECA" w:rsidR="00377038" w:rsidRDefault="00377038" w:rsidP="00377038">
      <w:pPr>
        <w:pStyle w:val="ListParagraph"/>
        <w:numPr>
          <w:ilvl w:val="0"/>
          <w:numId w:val="9"/>
        </w:numPr>
        <w:jc w:val="both"/>
        <w:rPr>
          <w:rFonts w:ascii="Cambria" w:eastAsia="Cambria" w:hAnsi="Cambria" w:cs="Cambria"/>
          <w:sz w:val="20"/>
          <w:szCs w:val="20"/>
          <w:lang w:val="en-US"/>
        </w:rPr>
      </w:pPr>
      <w:r w:rsidRPr="00377038">
        <w:rPr>
          <w:rFonts w:ascii="Cambria" w:eastAsia="Cambria" w:hAnsi="Cambria" w:cs="Cambria"/>
          <w:sz w:val="20"/>
          <w:szCs w:val="20"/>
          <w:lang w:val="en-US"/>
        </w:rPr>
        <w:t>Implementation of K-Means Clustering</w:t>
      </w:r>
    </w:p>
    <w:p w14:paraId="7C722390" w14:textId="66026875" w:rsidR="00377038" w:rsidRDefault="00377038" w:rsidP="00377038">
      <w:pPr>
        <w:pStyle w:val="ListParagraph"/>
        <w:jc w:val="both"/>
        <w:rPr>
          <w:rFonts w:ascii="Cambria" w:eastAsia="Cambria" w:hAnsi="Cambria" w:cs="Cambria"/>
          <w:sz w:val="20"/>
          <w:szCs w:val="20"/>
          <w:lang w:val="en-US"/>
        </w:rPr>
      </w:pPr>
      <w:r w:rsidRPr="00377038">
        <w:rPr>
          <w:rFonts w:ascii="Cambria" w:eastAsia="Cambria" w:hAnsi="Cambria" w:cs="Cambria"/>
          <w:sz w:val="20"/>
          <w:szCs w:val="20"/>
          <w:lang w:val="en-US"/>
        </w:rPr>
        <w:t>The K-Means model iteratively clusters game data into three clusters based on feature similarity. The result of this process is cluster labels that are added to the dataset as a new column named Cluster, which indicates each game's membership to a particular cluster.</w:t>
      </w:r>
    </w:p>
    <w:p w14:paraId="056E3B35" w14:textId="2A746D40" w:rsidR="00377038" w:rsidRDefault="00377038" w:rsidP="00377038">
      <w:pPr>
        <w:pStyle w:val="ListParagraph"/>
        <w:numPr>
          <w:ilvl w:val="0"/>
          <w:numId w:val="9"/>
        </w:numPr>
        <w:jc w:val="both"/>
        <w:rPr>
          <w:rFonts w:ascii="Cambria" w:eastAsia="Cambria" w:hAnsi="Cambria" w:cs="Cambria"/>
          <w:sz w:val="20"/>
          <w:szCs w:val="20"/>
          <w:lang w:val="en-US"/>
        </w:rPr>
      </w:pPr>
      <w:r w:rsidRPr="00377038">
        <w:rPr>
          <w:rFonts w:ascii="Cambria" w:eastAsia="Cambria" w:hAnsi="Cambria" w:cs="Cambria"/>
          <w:sz w:val="20"/>
          <w:szCs w:val="20"/>
          <w:lang w:val="en-US"/>
        </w:rPr>
        <w:t>Cluster Balance Analysis</w:t>
      </w:r>
    </w:p>
    <w:p w14:paraId="4F8FED3E" w14:textId="70E205B9" w:rsidR="00377038" w:rsidRDefault="00377038" w:rsidP="00377038">
      <w:pPr>
        <w:pStyle w:val="ListParagraph"/>
        <w:jc w:val="both"/>
        <w:rPr>
          <w:rFonts w:ascii="Cambria" w:eastAsia="Cambria" w:hAnsi="Cambria" w:cs="Cambria"/>
          <w:sz w:val="20"/>
          <w:szCs w:val="20"/>
          <w:lang w:val="en-US"/>
        </w:rPr>
      </w:pPr>
      <w:r w:rsidRPr="00377038">
        <w:rPr>
          <w:rFonts w:ascii="Cambria" w:eastAsia="Cambria" w:hAnsi="Cambria" w:cs="Cambria"/>
          <w:sz w:val="20"/>
          <w:szCs w:val="20"/>
          <w:lang w:val="en-US"/>
        </w:rPr>
        <w:t>Cluster balance analysis was performed to assess the distribution of data in each cluster.</w:t>
      </w:r>
    </w:p>
    <w:p w14:paraId="2C8F71A5" w14:textId="77777777" w:rsidR="00377038" w:rsidRDefault="00377038" w:rsidP="00377038">
      <w:pPr>
        <w:pStyle w:val="ListParagraph"/>
        <w:keepNext/>
        <w:jc w:val="both"/>
      </w:pPr>
      <w:r w:rsidRPr="008B5812">
        <w:rPr>
          <w:noProof/>
        </w:rPr>
        <w:drawing>
          <wp:inline distT="0" distB="0" distL="0" distR="0" wp14:anchorId="0F4BE4F1" wp14:editId="6D9AB1FD">
            <wp:extent cx="2363190" cy="1344214"/>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551" r="5446" b="5015"/>
                    <a:stretch/>
                  </pic:blipFill>
                  <pic:spPr bwMode="auto">
                    <a:xfrm>
                      <a:off x="0" y="0"/>
                      <a:ext cx="2367499" cy="1346665"/>
                    </a:xfrm>
                    <a:prstGeom prst="rect">
                      <a:avLst/>
                    </a:prstGeom>
                    <a:ln>
                      <a:noFill/>
                    </a:ln>
                    <a:extLst>
                      <a:ext uri="{53640926-AAD7-44D8-BBD7-CCE9431645EC}">
                        <a14:shadowObscured xmlns:a14="http://schemas.microsoft.com/office/drawing/2010/main"/>
                      </a:ext>
                    </a:extLst>
                  </pic:spPr>
                </pic:pic>
              </a:graphicData>
            </a:graphic>
          </wp:inline>
        </w:drawing>
      </w:r>
    </w:p>
    <w:p w14:paraId="2A026CAA" w14:textId="54E386F7" w:rsidR="00377038" w:rsidRDefault="00377038" w:rsidP="00801DEF">
      <w:pPr>
        <w:pStyle w:val="Caption"/>
        <w:ind w:left="360"/>
        <w:jc w:val="both"/>
        <w:rPr>
          <w:rFonts w:asciiTheme="majorHAnsi" w:hAnsiTheme="majorHAnsi"/>
          <w:i w:val="0"/>
          <w:iCs w:val="0"/>
          <w:color w:val="000000" w:themeColor="text1"/>
          <w:lang w:val="en-US"/>
        </w:rPr>
      </w:pPr>
      <w:r w:rsidRPr="00377038">
        <w:rPr>
          <w:rFonts w:asciiTheme="majorHAnsi" w:hAnsiTheme="majorHAnsi"/>
          <w:i w:val="0"/>
          <w:iCs w:val="0"/>
          <w:color w:val="000000" w:themeColor="text1"/>
        </w:rPr>
        <w:t xml:space="preserve">Figure </w:t>
      </w:r>
      <w:r w:rsidRPr="00377038">
        <w:rPr>
          <w:rFonts w:asciiTheme="majorHAnsi" w:hAnsiTheme="majorHAnsi"/>
          <w:i w:val="0"/>
          <w:iCs w:val="0"/>
          <w:color w:val="000000" w:themeColor="text1"/>
        </w:rPr>
        <w:fldChar w:fldCharType="begin"/>
      </w:r>
      <w:r w:rsidRPr="00377038">
        <w:rPr>
          <w:rFonts w:asciiTheme="majorHAnsi" w:hAnsiTheme="majorHAnsi"/>
          <w:i w:val="0"/>
          <w:iCs w:val="0"/>
          <w:color w:val="000000" w:themeColor="text1"/>
        </w:rPr>
        <w:instrText xml:space="preserve"> SEQ Figure \* ARABIC </w:instrText>
      </w:r>
      <w:r w:rsidRPr="00377038">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8</w:t>
      </w:r>
      <w:r w:rsidRPr="00377038">
        <w:rPr>
          <w:rFonts w:asciiTheme="majorHAnsi" w:hAnsiTheme="majorHAnsi"/>
          <w:i w:val="0"/>
          <w:iCs w:val="0"/>
          <w:color w:val="000000" w:themeColor="text1"/>
        </w:rPr>
        <w:fldChar w:fldCharType="end"/>
      </w:r>
      <w:r w:rsidRPr="00377038">
        <w:rPr>
          <w:rFonts w:asciiTheme="majorHAnsi" w:hAnsiTheme="majorHAnsi"/>
          <w:i w:val="0"/>
          <w:iCs w:val="0"/>
          <w:color w:val="000000" w:themeColor="text1"/>
          <w:lang w:val="en-US"/>
        </w:rPr>
        <w:t>. Distribution of Number of Games per Cluster</w:t>
      </w:r>
    </w:p>
    <w:p w14:paraId="72498482" w14:textId="1E676132" w:rsidR="00377038" w:rsidRDefault="00377038" w:rsidP="00801DEF">
      <w:pPr>
        <w:pStyle w:val="ListParagraph"/>
        <w:numPr>
          <w:ilvl w:val="0"/>
          <w:numId w:val="9"/>
        </w:numPr>
        <w:jc w:val="both"/>
        <w:rPr>
          <w:rFonts w:asciiTheme="majorHAnsi" w:eastAsia="Cambria" w:hAnsiTheme="majorHAnsi"/>
          <w:sz w:val="20"/>
          <w:szCs w:val="20"/>
          <w:lang w:val="en-US"/>
        </w:rPr>
      </w:pPr>
      <w:r w:rsidRPr="00377038">
        <w:rPr>
          <w:rFonts w:asciiTheme="majorHAnsi" w:eastAsia="Cambria" w:hAnsiTheme="majorHAnsi"/>
          <w:sz w:val="20"/>
          <w:szCs w:val="20"/>
          <w:lang w:val="en-US"/>
        </w:rPr>
        <w:t>Visualization of Clustering Results</w:t>
      </w:r>
    </w:p>
    <w:p w14:paraId="7F086CEA" w14:textId="07347AD0" w:rsidR="00377038" w:rsidRDefault="00377038" w:rsidP="00801DEF">
      <w:pPr>
        <w:pStyle w:val="ListParagraph"/>
        <w:jc w:val="both"/>
        <w:rPr>
          <w:rFonts w:asciiTheme="majorHAnsi" w:eastAsia="Cambria" w:hAnsiTheme="majorHAnsi"/>
          <w:sz w:val="20"/>
          <w:szCs w:val="20"/>
          <w:lang w:val="en-US"/>
        </w:rPr>
      </w:pPr>
      <w:r w:rsidRPr="00377038">
        <w:rPr>
          <w:rFonts w:asciiTheme="majorHAnsi" w:eastAsia="Cambria" w:hAnsiTheme="majorHAnsi"/>
          <w:sz w:val="20"/>
          <w:szCs w:val="20"/>
          <w:lang w:val="en-US"/>
        </w:rPr>
        <w:t xml:space="preserve">To understand the distribution of clustering results visually, visualization was performed using </w:t>
      </w:r>
      <w:proofErr w:type="gramStart"/>
      <w:r w:rsidRPr="00377038">
        <w:rPr>
          <w:rFonts w:asciiTheme="majorHAnsi" w:eastAsia="Cambria" w:hAnsiTheme="majorHAnsi"/>
          <w:sz w:val="20"/>
          <w:szCs w:val="20"/>
          <w:lang w:val="en-US"/>
        </w:rPr>
        <w:t>two dimension</w:t>
      </w:r>
      <w:proofErr w:type="gramEnd"/>
      <w:r w:rsidRPr="00377038">
        <w:rPr>
          <w:rFonts w:asciiTheme="majorHAnsi" w:eastAsia="Cambria" w:hAnsiTheme="majorHAnsi"/>
          <w:sz w:val="20"/>
          <w:szCs w:val="20"/>
          <w:lang w:val="en-US"/>
        </w:rPr>
        <w:t xml:space="preserve"> reduction techniques, namely UMAP and t-SNE.</w:t>
      </w:r>
    </w:p>
    <w:p w14:paraId="0A0FD025" w14:textId="1429B589" w:rsidR="00801DEF" w:rsidRDefault="00377038" w:rsidP="00801DEF">
      <w:pPr>
        <w:pStyle w:val="ListParagraph"/>
        <w:numPr>
          <w:ilvl w:val="0"/>
          <w:numId w:val="5"/>
        </w:numPr>
        <w:jc w:val="both"/>
        <w:rPr>
          <w:rFonts w:asciiTheme="majorHAnsi" w:eastAsia="Cambria" w:hAnsiTheme="majorHAnsi"/>
          <w:sz w:val="20"/>
          <w:szCs w:val="20"/>
          <w:lang w:val="en-US"/>
        </w:rPr>
      </w:pPr>
      <w:r w:rsidRPr="00377038">
        <w:rPr>
          <w:rFonts w:asciiTheme="majorHAnsi" w:eastAsia="Cambria" w:hAnsiTheme="majorHAnsi"/>
          <w:sz w:val="20"/>
          <w:szCs w:val="20"/>
          <w:lang w:val="en-US"/>
        </w:rPr>
        <w:t xml:space="preserve">Additional visualization was performed using UMAP (Uniform Manifold Approximation and Projection), a non-linear dimension reduction technique that aims to map high-dimensional data into a </w:t>
      </w:r>
      <w:r w:rsidRPr="00377038">
        <w:rPr>
          <w:rFonts w:asciiTheme="majorHAnsi" w:eastAsia="Cambria" w:hAnsiTheme="majorHAnsi"/>
          <w:sz w:val="20"/>
          <w:szCs w:val="20"/>
          <w:lang w:val="en-US"/>
        </w:rPr>
        <w:lastRenderedPageBreak/>
        <w:t>two-dimensional space while preserving the global and local structure of the data.</w:t>
      </w:r>
    </w:p>
    <w:p w14:paraId="1F26010B" w14:textId="77777777" w:rsidR="00801DEF" w:rsidRDefault="00801DEF" w:rsidP="00801DEF">
      <w:pPr>
        <w:pStyle w:val="ListParagraph"/>
        <w:jc w:val="both"/>
        <w:rPr>
          <w:rFonts w:asciiTheme="majorHAnsi" w:eastAsia="Cambria" w:hAnsiTheme="majorHAnsi"/>
          <w:sz w:val="20"/>
          <w:szCs w:val="20"/>
          <w:lang w:val="en-US"/>
        </w:rPr>
      </w:pPr>
    </w:p>
    <w:p w14:paraId="5936F9C7" w14:textId="77777777" w:rsidR="00801DEF" w:rsidRDefault="00801DEF" w:rsidP="00801DEF">
      <w:pPr>
        <w:pStyle w:val="ListParagraph"/>
        <w:keepNext/>
        <w:jc w:val="both"/>
      </w:pPr>
      <w:r w:rsidRPr="008B5812">
        <w:rPr>
          <w:noProof/>
          <w:lang w:val="en-ID"/>
        </w:rPr>
        <w:drawing>
          <wp:inline distT="0" distB="0" distL="0" distR="0" wp14:anchorId="43DF30C1" wp14:editId="645E3A72">
            <wp:extent cx="2169042" cy="1282996"/>
            <wp:effectExtent l="0" t="0" r="317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422"/>
                    <a:stretch/>
                  </pic:blipFill>
                  <pic:spPr bwMode="auto">
                    <a:xfrm>
                      <a:off x="0" y="0"/>
                      <a:ext cx="2174299" cy="1286106"/>
                    </a:xfrm>
                    <a:prstGeom prst="rect">
                      <a:avLst/>
                    </a:prstGeom>
                    <a:ln>
                      <a:noFill/>
                    </a:ln>
                    <a:extLst>
                      <a:ext uri="{53640926-AAD7-44D8-BBD7-CCE9431645EC}">
                        <a14:shadowObscured xmlns:a14="http://schemas.microsoft.com/office/drawing/2010/main"/>
                      </a:ext>
                    </a:extLst>
                  </pic:spPr>
                </pic:pic>
              </a:graphicData>
            </a:graphic>
          </wp:inline>
        </w:drawing>
      </w:r>
    </w:p>
    <w:p w14:paraId="6C676D85" w14:textId="4566FB1D" w:rsidR="00801DEF" w:rsidRPr="00801DEF" w:rsidRDefault="00801DEF" w:rsidP="00801DEF">
      <w:pPr>
        <w:pStyle w:val="Caption"/>
        <w:ind w:firstLine="720"/>
        <w:jc w:val="both"/>
        <w:rPr>
          <w:rFonts w:asciiTheme="majorHAnsi" w:eastAsia="Cambria" w:hAnsiTheme="majorHAnsi"/>
          <w:i w:val="0"/>
          <w:iCs w:val="0"/>
          <w:sz w:val="20"/>
          <w:szCs w:val="20"/>
          <w:lang w:val="en-US"/>
        </w:rPr>
      </w:pPr>
      <w:r w:rsidRPr="00801DEF">
        <w:rPr>
          <w:rFonts w:asciiTheme="majorHAnsi" w:hAnsiTheme="majorHAnsi"/>
          <w:i w:val="0"/>
          <w:iCs w:val="0"/>
          <w:color w:val="000000" w:themeColor="text1"/>
        </w:rPr>
        <w:t xml:space="preserve">Figure </w:t>
      </w:r>
      <w:r w:rsidRPr="00801DEF">
        <w:rPr>
          <w:rFonts w:asciiTheme="majorHAnsi" w:hAnsiTheme="majorHAnsi"/>
          <w:i w:val="0"/>
          <w:iCs w:val="0"/>
          <w:color w:val="000000" w:themeColor="text1"/>
        </w:rPr>
        <w:fldChar w:fldCharType="begin"/>
      </w:r>
      <w:r w:rsidRPr="00801DEF">
        <w:rPr>
          <w:rFonts w:asciiTheme="majorHAnsi" w:hAnsiTheme="majorHAnsi"/>
          <w:i w:val="0"/>
          <w:iCs w:val="0"/>
          <w:color w:val="000000" w:themeColor="text1"/>
        </w:rPr>
        <w:instrText xml:space="preserve"> SEQ Figure \* ARABIC </w:instrText>
      </w:r>
      <w:r w:rsidRPr="00801DEF">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9</w:t>
      </w:r>
      <w:r w:rsidRPr="00801DEF">
        <w:rPr>
          <w:rFonts w:asciiTheme="majorHAnsi" w:hAnsiTheme="majorHAnsi"/>
          <w:i w:val="0"/>
          <w:iCs w:val="0"/>
          <w:color w:val="000000" w:themeColor="text1"/>
        </w:rPr>
        <w:fldChar w:fldCharType="end"/>
      </w:r>
      <w:r w:rsidRPr="00801DEF">
        <w:rPr>
          <w:rFonts w:asciiTheme="majorHAnsi" w:hAnsiTheme="majorHAnsi"/>
          <w:i w:val="0"/>
          <w:iCs w:val="0"/>
          <w:color w:val="000000" w:themeColor="text1"/>
          <w:lang w:val="en-US"/>
        </w:rPr>
        <w:t>. Game Cluster Visualization with UMAP</w:t>
      </w:r>
    </w:p>
    <w:p w14:paraId="682367D6" w14:textId="0CA0FE5E" w:rsidR="00801DEF" w:rsidRDefault="00801DEF" w:rsidP="00801DEF">
      <w:pPr>
        <w:pStyle w:val="ListParagraph"/>
        <w:numPr>
          <w:ilvl w:val="0"/>
          <w:numId w:val="5"/>
        </w:numPr>
        <w:jc w:val="both"/>
        <w:rPr>
          <w:rFonts w:asciiTheme="majorHAnsi" w:eastAsia="Cambria" w:hAnsiTheme="majorHAnsi"/>
          <w:sz w:val="20"/>
          <w:szCs w:val="20"/>
          <w:lang w:val="en-US"/>
        </w:rPr>
      </w:pPr>
      <w:r w:rsidRPr="00801DEF">
        <w:rPr>
          <w:rFonts w:asciiTheme="majorHAnsi" w:eastAsia="Cambria" w:hAnsiTheme="majorHAnsi"/>
          <w:sz w:val="20"/>
          <w:szCs w:val="20"/>
          <w:lang w:val="en-US"/>
        </w:rPr>
        <w:t>Visualization of clustering results using the t-SNE (t-Distributed Stochastic Neighbor Embedding) approach in Figure 11 shows a two-dimensional mapping of game data after the K-Means process. The t-SNE technique was used because of its ability to capture non-linear relationships between high-dimensional data while maintaining the local structure between data points.</w:t>
      </w:r>
    </w:p>
    <w:p w14:paraId="021880DB" w14:textId="77777777" w:rsidR="00801DEF" w:rsidRDefault="00801DEF" w:rsidP="00801DEF">
      <w:pPr>
        <w:pStyle w:val="ListParagraph"/>
        <w:jc w:val="both"/>
        <w:rPr>
          <w:rFonts w:asciiTheme="majorHAnsi" w:eastAsia="Cambria" w:hAnsiTheme="majorHAnsi"/>
          <w:sz w:val="20"/>
          <w:szCs w:val="20"/>
          <w:lang w:val="en-US"/>
        </w:rPr>
      </w:pPr>
    </w:p>
    <w:p w14:paraId="215A9E41" w14:textId="77777777" w:rsidR="00801DEF" w:rsidRDefault="00801DEF" w:rsidP="00801DEF">
      <w:pPr>
        <w:pStyle w:val="ListParagraph"/>
        <w:keepNext/>
        <w:jc w:val="both"/>
      </w:pPr>
      <w:r w:rsidRPr="008B5812">
        <w:rPr>
          <w:noProof/>
          <w:lang w:val="en-ID"/>
        </w:rPr>
        <w:drawing>
          <wp:inline distT="0" distB="0" distL="0" distR="0" wp14:anchorId="7B354ACF" wp14:editId="4683E2E8">
            <wp:extent cx="2264735" cy="1249268"/>
            <wp:effectExtent l="0" t="0" r="254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69750" cy="1252034"/>
                    </a:xfrm>
                    <a:prstGeom prst="rect">
                      <a:avLst/>
                    </a:prstGeom>
                  </pic:spPr>
                </pic:pic>
              </a:graphicData>
            </a:graphic>
          </wp:inline>
        </w:drawing>
      </w:r>
    </w:p>
    <w:p w14:paraId="4C085ED0" w14:textId="612453E5" w:rsidR="00801DEF" w:rsidRDefault="00801DEF" w:rsidP="00801DEF">
      <w:pPr>
        <w:pStyle w:val="Caption"/>
        <w:ind w:left="720" w:firstLine="21"/>
        <w:jc w:val="both"/>
        <w:rPr>
          <w:rFonts w:asciiTheme="majorHAnsi" w:hAnsiTheme="majorHAnsi"/>
          <w:i w:val="0"/>
          <w:iCs w:val="0"/>
          <w:color w:val="000000" w:themeColor="text1"/>
          <w:lang w:val="en-US"/>
        </w:rPr>
      </w:pPr>
      <w:r w:rsidRPr="00801DEF">
        <w:rPr>
          <w:rFonts w:asciiTheme="majorHAnsi" w:hAnsiTheme="majorHAnsi"/>
          <w:i w:val="0"/>
          <w:iCs w:val="0"/>
          <w:color w:val="000000" w:themeColor="text1"/>
        </w:rPr>
        <w:t xml:space="preserve">Figure </w:t>
      </w:r>
      <w:r w:rsidRPr="00801DEF">
        <w:rPr>
          <w:rFonts w:asciiTheme="majorHAnsi" w:hAnsiTheme="majorHAnsi"/>
          <w:i w:val="0"/>
          <w:iCs w:val="0"/>
          <w:color w:val="000000" w:themeColor="text1"/>
        </w:rPr>
        <w:fldChar w:fldCharType="begin"/>
      </w:r>
      <w:r w:rsidRPr="00801DEF">
        <w:rPr>
          <w:rFonts w:asciiTheme="majorHAnsi" w:hAnsiTheme="majorHAnsi"/>
          <w:i w:val="0"/>
          <w:iCs w:val="0"/>
          <w:color w:val="000000" w:themeColor="text1"/>
        </w:rPr>
        <w:instrText xml:space="preserve"> SEQ Figure \* ARABIC </w:instrText>
      </w:r>
      <w:r w:rsidRPr="00801DEF">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10</w:t>
      </w:r>
      <w:r w:rsidRPr="00801DEF">
        <w:rPr>
          <w:rFonts w:asciiTheme="majorHAnsi" w:hAnsiTheme="majorHAnsi"/>
          <w:i w:val="0"/>
          <w:iCs w:val="0"/>
          <w:color w:val="000000" w:themeColor="text1"/>
        </w:rPr>
        <w:fldChar w:fldCharType="end"/>
      </w:r>
      <w:r w:rsidRPr="00801DEF">
        <w:rPr>
          <w:rFonts w:asciiTheme="majorHAnsi" w:hAnsiTheme="majorHAnsi"/>
          <w:i w:val="0"/>
          <w:iCs w:val="0"/>
          <w:color w:val="000000" w:themeColor="text1"/>
          <w:lang w:val="en-US"/>
        </w:rPr>
        <w:t>. Visualization of Game Clusters with t-SNE</w:t>
      </w:r>
    </w:p>
    <w:p w14:paraId="37131761" w14:textId="44BBD3EE" w:rsidR="00801DEF" w:rsidRDefault="00801DEF" w:rsidP="00801DEF">
      <w:pPr>
        <w:pStyle w:val="ListParagraph"/>
        <w:numPr>
          <w:ilvl w:val="0"/>
          <w:numId w:val="9"/>
        </w:numPr>
        <w:rPr>
          <w:rFonts w:asciiTheme="majorHAnsi" w:eastAsia="Cambria" w:hAnsiTheme="majorHAnsi"/>
          <w:sz w:val="20"/>
          <w:szCs w:val="20"/>
          <w:lang w:val="en-US"/>
        </w:rPr>
      </w:pPr>
      <w:r w:rsidRPr="00801DEF">
        <w:rPr>
          <w:rFonts w:asciiTheme="majorHAnsi" w:eastAsia="Cambria" w:hAnsiTheme="majorHAnsi"/>
          <w:sz w:val="20"/>
          <w:szCs w:val="20"/>
          <w:lang w:val="en-US"/>
        </w:rPr>
        <w:t>Game Recommendations Based on Clusters</w:t>
      </w:r>
    </w:p>
    <w:p w14:paraId="74BE2DFF" w14:textId="6197B803" w:rsidR="00801DEF" w:rsidRDefault="00801DEF" w:rsidP="00801DEF">
      <w:pPr>
        <w:pStyle w:val="ListParagraph"/>
        <w:jc w:val="both"/>
        <w:rPr>
          <w:rFonts w:asciiTheme="majorHAnsi" w:eastAsia="Cambria" w:hAnsiTheme="majorHAnsi"/>
          <w:sz w:val="20"/>
          <w:szCs w:val="20"/>
          <w:lang w:val="en-US"/>
        </w:rPr>
      </w:pPr>
      <w:r w:rsidRPr="00801DEF">
        <w:rPr>
          <w:rFonts w:asciiTheme="majorHAnsi" w:eastAsia="Cambria" w:hAnsiTheme="majorHAnsi"/>
          <w:sz w:val="20"/>
          <w:szCs w:val="20"/>
          <w:lang w:val="en-US"/>
        </w:rPr>
        <w:t>The cluster-based recommendation system works on the principle that games in the same cluster have similar content characteristics, such as genre, platform, rating, and ESRB classification. Therefore, when a user likes a game, the system will recommend other games from the same cluster in the hope that they will have similar preferences.</w:t>
      </w:r>
    </w:p>
    <w:p w14:paraId="5AF43A43" w14:textId="77777777" w:rsidR="00801DEF" w:rsidRDefault="00801DEF" w:rsidP="00801DEF">
      <w:pPr>
        <w:pStyle w:val="ListParagraph"/>
        <w:keepNext/>
        <w:jc w:val="both"/>
      </w:pPr>
      <w:r w:rsidRPr="008B5812">
        <w:rPr>
          <w:bCs/>
          <w:iCs/>
          <w:noProof/>
        </w:rPr>
        <w:drawing>
          <wp:inline distT="0" distB="0" distL="0" distR="0" wp14:anchorId="568730C4" wp14:editId="1B66B81B">
            <wp:extent cx="2440945" cy="130780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57566" cy="1316710"/>
                    </a:xfrm>
                    <a:prstGeom prst="rect">
                      <a:avLst/>
                    </a:prstGeom>
                  </pic:spPr>
                </pic:pic>
              </a:graphicData>
            </a:graphic>
          </wp:inline>
        </w:drawing>
      </w:r>
    </w:p>
    <w:p w14:paraId="147B3651" w14:textId="4E2AD505" w:rsidR="00801DEF" w:rsidRDefault="00801DEF" w:rsidP="00801DEF">
      <w:pPr>
        <w:pStyle w:val="Caption"/>
        <w:ind w:left="720"/>
        <w:jc w:val="both"/>
        <w:rPr>
          <w:rFonts w:asciiTheme="majorHAnsi" w:hAnsiTheme="majorHAnsi"/>
          <w:i w:val="0"/>
          <w:iCs w:val="0"/>
          <w:color w:val="000000" w:themeColor="text1"/>
          <w:lang w:val="en-US"/>
        </w:rPr>
      </w:pPr>
      <w:r w:rsidRPr="00801DEF">
        <w:rPr>
          <w:rFonts w:asciiTheme="majorHAnsi" w:hAnsiTheme="majorHAnsi"/>
          <w:i w:val="0"/>
          <w:iCs w:val="0"/>
          <w:color w:val="000000" w:themeColor="text1"/>
        </w:rPr>
        <w:t xml:space="preserve">Figure </w:t>
      </w:r>
      <w:r w:rsidRPr="00801DEF">
        <w:rPr>
          <w:rFonts w:asciiTheme="majorHAnsi" w:hAnsiTheme="majorHAnsi"/>
          <w:i w:val="0"/>
          <w:iCs w:val="0"/>
          <w:color w:val="000000" w:themeColor="text1"/>
        </w:rPr>
        <w:fldChar w:fldCharType="begin"/>
      </w:r>
      <w:r w:rsidRPr="00801DEF">
        <w:rPr>
          <w:rFonts w:asciiTheme="majorHAnsi" w:hAnsiTheme="majorHAnsi"/>
          <w:i w:val="0"/>
          <w:iCs w:val="0"/>
          <w:color w:val="000000" w:themeColor="text1"/>
        </w:rPr>
        <w:instrText xml:space="preserve"> SEQ Figure \* ARABIC </w:instrText>
      </w:r>
      <w:r w:rsidRPr="00801DEF">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11</w:t>
      </w:r>
      <w:r w:rsidRPr="00801DEF">
        <w:rPr>
          <w:rFonts w:asciiTheme="majorHAnsi" w:hAnsiTheme="majorHAnsi"/>
          <w:i w:val="0"/>
          <w:iCs w:val="0"/>
          <w:color w:val="000000" w:themeColor="text1"/>
        </w:rPr>
        <w:fldChar w:fldCharType="end"/>
      </w:r>
      <w:r w:rsidRPr="00801DEF">
        <w:rPr>
          <w:rFonts w:asciiTheme="majorHAnsi" w:hAnsiTheme="majorHAnsi"/>
          <w:i w:val="0"/>
          <w:iCs w:val="0"/>
          <w:color w:val="000000" w:themeColor="text1"/>
          <w:lang w:val="en-US"/>
        </w:rPr>
        <w:t>. Visualization of Game Recommendations from the Same Cluster</w:t>
      </w:r>
    </w:p>
    <w:p w14:paraId="773C721B" w14:textId="19BA3EB1" w:rsidR="00801DEF" w:rsidRPr="00801DEF" w:rsidRDefault="00801DEF" w:rsidP="00801DEF">
      <w:pPr>
        <w:pStyle w:val="ListParagraph"/>
        <w:jc w:val="both"/>
        <w:rPr>
          <w:rFonts w:asciiTheme="majorHAnsi" w:eastAsia="Cambria" w:hAnsiTheme="majorHAnsi"/>
          <w:sz w:val="20"/>
          <w:szCs w:val="20"/>
          <w:lang w:val="en-US"/>
        </w:rPr>
      </w:pPr>
      <w:r w:rsidRPr="00801DEF">
        <w:rPr>
          <w:rFonts w:asciiTheme="majorHAnsi" w:eastAsia="Cambria" w:hAnsiTheme="majorHAnsi"/>
          <w:sz w:val="20"/>
          <w:szCs w:val="20"/>
          <w:lang w:val="en-US"/>
        </w:rPr>
        <w:t>The visualization in Figure 1</w:t>
      </w:r>
      <w:r w:rsidR="00C35E62">
        <w:rPr>
          <w:rFonts w:asciiTheme="majorHAnsi" w:eastAsia="Cambria" w:hAnsiTheme="majorHAnsi"/>
          <w:sz w:val="20"/>
          <w:szCs w:val="20"/>
          <w:lang w:val="en-US"/>
        </w:rPr>
        <w:t>1</w:t>
      </w:r>
      <w:r w:rsidRPr="00801DEF">
        <w:rPr>
          <w:rFonts w:asciiTheme="majorHAnsi" w:eastAsia="Cambria" w:hAnsiTheme="majorHAnsi"/>
          <w:sz w:val="20"/>
          <w:szCs w:val="20"/>
          <w:lang w:val="en-US"/>
        </w:rPr>
        <w:t xml:space="preserve"> displays game recommendations generated based on clusters similar to Grand Theft Auto V. This horizontal bar chart presents the top five games from Cluster 1 that share similarities with the original game in terms of genre, platform, and rating.</w:t>
      </w:r>
    </w:p>
    <w:p w14:paraId="3050D6D9" w14:textId="58B97B5F" w:rsidR="00801DEF" w:rsidRDefault="00801DEF" w:rsidP="00801DEF">
      <w:pPr>
        <w:jc w:val="both"/>
        <w:rPr>
          <w:rFonts w:asciiTheme="majorHAnsi" w:eastAsia="Cambria" w:hAnsiTheme="majorHAnsi"/>
          <w:sz w:val="20"/>
          <w:szCs w:val="20"/>
          <w:lang w:val="en-US"/>
        </w:rPr>
      </w:pPr>
    </w:p>
    <w:p w14:paraId="5EBED8FB" w14:textId="7B5D7B7B" w:rsidR="00801DEF" w:rsidRDefault="00801DEF" w:rsidP="00801DEF">
      <w:pPr>
        <w:jc w:val="both"/>
        <w:rPr>
          <w:rFonts w:asciiTheme="majorHAnsi" w:eastAsia="Cambria" w:hAnsiTheme="majorHAnsi"/>
          <w:b/>
          <w:bCs/>
          <w:sz w:val="20"/>
          <w:szCs w:val="20"/>
          <w:lang w:val="en-US"/>
        </w:rPr>
      </w:pPr>
      <w:r w:rsidRPr="00801DEF">
        <w:rPr>
          <w:rFonts w:asciiTheme="majorHAnsi" w:eastAsia="Cambria" w:hAnsiTheme="majorHAnsi"/>
          <w:b/>
          <w:bCs/>
          <w:sz w:val="20"/>
          <w:szCs w:val="20"/>
          <w:lang w:val="en-US"/>
        </w:rPr>
        <w:t>Recommendations Based on Content-Based Filtering</w:t>
      </w:r>
    </w:p>
    <w:p w14:paraId="4C570E00" w14:textId="04C2D474" w:rsidR="00801DEF" w:rsidRDefault="00801DEF" w:rsidP="00801DEF">
      <w:pPr>
        <w:ind w:firstLine="720"/>
        <w:jc w:val="both"/>
        <w:rPr>
          <w:rFonts w:asciiTheme="majorHAnsi" w:eastAsia="Cambria" w:hAnsiTheme="majorHAnsi"/>
          <w:sz w:val="20"/>
          <w:szCs w:val="20"/>
          <w:lang w:val="en-US"/>
        </w:rPr>
      </w:pPr>
      <w:r w:rsidRPr="00801DEF">
        <w:rPr>
          <w:rFonts w:asciiTheme="majorHAnsi" w:eastAsia="Cambria" w:hAnsiTheme="majorHAnsi"/>
          <w:sz w:val="20"/>
          <w:szCs w:val="20"/>
          <w:lang w:val="en-US"/>
        </w:rPr>
        <w:t>The Content-Based Filtering method recommends games based on feature similarity. The system compares attributes such as genre, platform, rating, and ESRB to find games that are most similar to the reference game. The more similarities there are in these attributes, the higher the similarity score obtained. The following shows the recommendation results generated by this approach</w:t>
      </w:r>
      <w:r>
        <w:rPr>
          <w:rFonts w:asciiTheme="majorHAnsi" w:eastAsia="Cambria" w:hAnsiTheme="majorHAnsi"/>
          <w:sz w:val="20"/>
          <w:szCs w:val="20"/>
          <w:lang w:val="en-US"/>
        </w:rPr>
        <w:t>:</w:t>
      </w:r>
    </w:p>
    <w:p w14:paraId="3F6AAD4B" w14:textId="1171DCE2" w:rsidR="00801DEF" w:rsidRDefault="00801DEF" w:rsidP="00801DEF">
      <w:pPr>
        <w:pStyle w:val="ListParagraph"/>
        <w:numPr>
          <w:ilvl w:val="0"/>
          <w:numId w:val="10"/>
        </w:numPr>
        <w:jc w:val="both"/>
        <w:rPr>
          <w:rFonts w:asciiTheme="majorHAnsi" w:eastAsia="Cambria" w:hAnsiTheme="majorHAnsi"/>
          <w:sz w:val="20"/>
          <w:szCs w:val="20"/>
          <w:lang w:val="en-US"/>
        </w:rPr>
      </w:pPr>
      <w:r w:rsidRPr="00801DEF">
        <w:rPr>
          <w:rFonts w:asciiTheme="majorHAnsi" w:eastAsia="Cambria" w:hAnsiTheme="majorHAnsi"/>
          <w:sz w:val="20"/>
          <w:szCs w:val="20"/>
          <w:lang w:val="en-US"/>
        </w:rPr>
        <w:t>Recommendation Results with Content-based Filtering</w:t>
      </w:r>
    </w:p>
    <w:p w14:paraId="58337CC0" w14:textId="77777777" w:rsidR="00673379" w:rsidRPr="00673379" w:rsidRDefault="00673379" w:rsidP="00673379">
      <w:pPr>
        <w:jc w:val="both"/>
        <w:rPr>
          <w:rFonts w:asciiTheme="majorHAnsi" w:eastAsia="Cambria" w:hAnsiTheme="majorHAnsi"/>
          <w:sz w:val="20"/>
          <w:szCs w:val="20"/>
          <w:lang w:val="en-US"/>
        </w:rPr>
      </w:pPr>
    </w:p>
    <w:p w14:paraId="2743BF30" w14:textId="625883BD" w:rsidR="00673379" w:rsidRPr="00673379" w:rsidRDefault="00673379" w:rsidP="00673379">
      <w:pPr>
        <w:pStyle w:val="Caption"/>
        <w:keepNext/>
        <w:spacing w:after="0"/>
        <w:rPr>
          <w:rFonts w:asciiTheme="majorHAnsi" w:hAnsiTheme="majorHAnsi"/>
          <w:i w:val="0"/>
          <w:iCs w:val="0"/>
          <w:color w:val="000000" w:themeColor="text1"/>
        </w:rPr>
      </w:pPr>
      <w:r w:rsidRPr="00673379">
        <w:rPr>
          <w:rFonts w:asciiTheme="majorHAnsi" w:hAnsiTheme="majorHAnsi"/>
          <w:i w:val="0"/>
          <w:iCs w:val="0"/>
          <w:color w:val="000000" w:themeColor="text1"/>
        </w:rPr>
        <w:t xml:space="preserve">Table </w:t>
      </w:r>
      <w:r w:rsidRPr="00673379">
        <w:rPr>
          <w:rFonts w:asciiTheme="majorHAnsi" w:hAnsiTheme="majorHAnsi"/>
          <w:i w:val="0"/>
          <w:iCs w:val="0"/>
          <w:color w:val="000000" w:themeColor="text1"/>
        </w:rPr>
        <w:fldChar w:fldCharType="begin"/>
      </w:r>
      <w:r w:rsidRPr="00673379">
        <w:rPr>
          <w:rFonts w:asciiTheme="majorHAnsi" w:hAnsiTheme="majorHAnsi"/>
          <w:i w:val="0"/>
          <w:iCs w:val="0"/>
          <w:color w:val="000000" w:themeColor="text1"/>
        </w:rPr>
        <w:instrText xml:space="preserve"> SEQ Table \* ARABIC </w:instrText>
      </w:r>
      <w:r w:rsidRPr="00673379">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7</w:t>
      </w:r>
      <w:r w:rsidRPr="00673379">
        <w:rPr>
          <w:rFonts w:asciiTheme="majorHAnsi" w:hAnsiTheme="majorHAnsi"/>
          <w:i w:val="0"/>
          <w:iCs w:val="0"/>
          <w:color w:val="000000" w:themeColor="text1"/>
        </w:rPr>
        <w:fldChar w:fldCharType="end"/>
      </w:r>
      <w:r w:rsidRPr="00673379">
        <w:rPr>
          <w:rFonts w:asciiTheme="majorHAnsi" w:hAnsiTheme="majorHAnsi"/>
          <w:i w:val="0"/>
          <w:iCs w:val="0"/>
          <w:color w:val="000000" w:themeColor="text1"/>
          <w:lang w:val="en-US"/>
        </w:rPr>
        <w:t>. Recommendations for Content-based Filtering for Grand Theft Auto V</w:t>
      </w:r>
    </w:p>
    <w:tbl>
      <w:tblPr>
        <w:tblW w:w="4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748"/>
        <w:gridCol w:w="540"/>
        <w:gridCol w:w="577"/>
        <w:gridCol w:w="783"/>
        <w:gridCol w:w="567"/>
        <w:gridCol w:w="695"/>
      </w:tblGrid>
      <w:tr w:rsidR="00801DEF" w:rsidRPr="00801DEF" w14:paraId="0C854BB6" w14:textId="77777777" w:rsidTr="00801DEF">
        <w:trPr>
          <w:trHeight w:val="231"/>
          <w:jc w:val="center"/>
        </w:trPr>
        <w:tc>
          <w:tcPr>
            <w:tcW w:w="445" w:type="dxa"/>
            <w:shd w:val="clear" w:color="auto" w:fill="D9D9D9" w:themeFill="background1" w:themeFillShade="D9"/>
          </w:tcPr>
          <w:p w14:paraId="4670D9E6"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No</w:t>
            </w:r>
          </w:p>
        </w:tc>
        <w:tc>
          <w:tcPr>
            <w:tcW w:w="748" w:type="dxa"/>
            <w:shd w:val="clear" w:color="auto" w:fill="D9D9D9" w:themeFill="background1" w:themeFillShade="D9"/>
          </w:tcPr>
          <w:p w14:paraId="726435D4"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i/>
                <w:iCs/>
                <w:sz w:val="18"/>
                <w:szCs w:val="18"/>
              </w:rPr>
              <w:t>Name</w:t>
            </w:r>
          </w:p>
        </w:tc>
        <w:tc>
          <w:tcPr>
            <w:tcW w:w="540" w:type="dxa"/>
            <w:shd w:val="clear" w:color="auto" w:fill="D9D9D9" w:themeFill="background1" w:themeFillShade="D9"/>
          </w:tcPr>
          <w:p w14:paraId="0971E7BA"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i/>
                <w:iCs/>
                <w:sz w:val="18"/>
                <w:szCs w:val="18"/>
              </w:rPr>
              <w:t>Rating</w:t>
            </w:r>
          </w:p>
        </w:tc>
        <w:tc>
          <w:tcPr>
            <w:tcW w:w="577" w:type="dxa"/>
            <w:shd w:val="clear" w:color="auto" w:fill="D9D9D9" w:themeFill="background1" w:themeFillShade="D9"/>
          </w:tcPr>
          <w:p w14:paraId="71D378A6"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i/>
                <w:iCs/>
                <w:sz w:val="18"/>
                <w:szCs w:val="18"/>
              </w:rPr>
              <w:t>Genre</w:t>
            </w:r>
            <w:r w:rsidRPr="00801DEF">
              <w:rPr>
                <w:rFonts w:asciiTheme="majorHAnsi" w:hAnsiTheme="majorHAnsi"/>
                <w:sz w:val="18"/>
                <w:szCs w:val="18"/>
              </w:rPr>
              <w:t>s</w:t>
            </w:r>
          </w:p>
        </w:tc>
        <w:tc>
          <w:tcPr>
            <w:tcW w:w="783" w:type="dxa"/>
            <w:shd w:val="clear" w:color="auto" w:fill="D9D9D9" w:themeFill="background1" w:themeFillShade="D9"/>
          </w:tcPr>
          <w:p w14:paraId="58C86D57"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i/>
                <w:iCs/>
                <w:sz w:val="18"/>
                <w:szCs w:val="18"/>
              </w:rPr>
              <w:t>Platform</w:t>
            </w:r>
            <w:r w:rsidRPr="00801DEF">
              <w:rPr>
                <w:rFonts w:asciiTheme="majorHAnsi" w:hAnsiTheme="majorHAnsi"/>
                <w:sz w:val="18"/>
                <w:szCs w:val="18"/>
              </w:rPr>
              <w:t>s</w:t>
            </w:r>
          </w:p>
        </w:tc>
        <w:tc>
          <w:tcPr>
            <w:tcW w:w="567" w:type="dxa"/>
            <w:shd w:val="clear" w:color="auto" w:fill="D9D9D9" w:themeFill="background1" w:themeFillShade="D9"/>
          </w:tcPr>
          <w:p w14:paraId="1C179852"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i/>
                <w:iCs/>
                <w:sz w:val="18"/>
                <w:szCs w:val="18"/>
              </w:rPr>
              <w:t>ESRB</w:t>
            </w:r>
          </w:p>
        </w:tc>
        <w:tc>
          <w:tcPr>
            <w:tcW w:w="695" w:type="dxa"/>
            <w:shd w:val="clear" w:color="auto" w:fill="D9D9D9" w:themeFill="background1" w:themeFillShade="D9"/>
          </w:tcPr>
          <w:p w14:paraId="503B42FA"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i/>
                <w:sz w:val="18"/>
                <w:szCs w:val="18"/>
              </w:rPr>
              <w:t>Similarity</w:t>
            </w:r>
          </w:p>
        </w:tc>
      </w:tr>
      <w:tr w:rsidR="00801DEF" w:rsidRPr="00801DEF" w14:paraId="4E1924C9" w14:textId="77777777" w:rsidTr="00801DEF">
        <w:trPr>
          <w:trHeight w:val="208"/>
          <w:jc w:val="center"/>
        </w:trPr>
        <w:tc>
          <w:tcPr>
            <w:tcW w:w="445" w:type="dxa"/>
          </w:tcPr>
          <w:p w14:paraId="70B64541"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1</w:t>
            </w:r>
          </w:p>
        </w:tc>
        <w:tc>
          <w:tcPr>
            <w:tcW w:w="748" w:type="dxa"/>
          </w:tcPr>
          <w:p w14:paraId="1B8BBB09"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The Elder Scrolls V: Skyrim</w:t>
            </w:r>
          </w:p>
        </w:tc>
        <w:tc>
          <w:tcPr>
            <w:tcW w:w="540" w:type="dxa"/>
          </w:tcPr>
          <w:p w14:paraId="5A931BD0"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4.42</w:t>
            </w:r>
          </w:p>
        </w:tc>
        <w:tc>
          <w:tcPr>
            <w:tcW w:w="577" w:type="dxa"/>
          </w:tcPr>
          <w:p w14:paraId="589EE8B5"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Action, Rpg</w:t>
            </w:r>
          </w:p>
        </w:tc>
        <w:tc>
          <w:tcPr>
            <w:tcW w:w="783" w:type="dxa"/>
          </w:tcPr>
          <w:p w14:paraId="6352420A"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i/>
                <w:sz w:val="18"/>
                <w:szCs w:val="18"/>
              </w:rPr>
              <w:t>PlayStation</w:t>
            </w:r>
          </w:p>
        </w:tc>
        <w:tc>
          <w:tcPr>
            <w:tcW w:w="567" w:type="dxa"/>
          </w:tcPr>
          <w:p w14:paraId="65BC751D"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Mature</w:t>
            </w:r>
          </w:p>
        </w:tc>
        <w:tc>
          <w:tcPr>
            <w:tcW w:w="695" w:type="dxa"/>
          </w:tcPr>
          <w:p w14:paraId="09E5C091"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0.916</w:t>
            </w:r>
          </w:p>
        </w:tc>
      </w:tr>
      <w:tr w:rsidR="00801DEF" w:rsidRPr="00801DEF" w14:paraId="2A047E3A" w14:textId="77777777" w:rsidTr="00801DEF">
        <w:trPr>
          <w:trHeight w:val="210"/>
          <w:jc w:val="center"/>
        </w:trPr>
        <w:tc>
          <w:tcPr>
            <w:tcW w:w="445" w:type="dxa"/>
          </w:tcPr>
          <w:p w14:paraId="35A51002"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2</w:t>
            </w:r>
          </w:p>
        </w:tc>
        <w:tc>
          <w:tcPr>
            <w:tcW w:w="748" w:type="dxa"/>
          </w:tcPr>
          <w:p w14:paraId="1863E02A"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Assassin'S Creed Revelations</w:t>
            </w:r>
          </w:p>
        </w:tc>
        <w:tc>
          <w:tcPr>
            <w:tcW w:w="540" w:type="dxa"/>
          </w:tcPr>
          <w:p w14:paraId="4A9B7104"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3.99</w:t>
            </w:r>
          </w:p>
        </w:tc>
        <w:tc>
          <w:tcPr>
            <w:tcW w:w="577" w:type="dxa"/>
          </w:tcPr>
          <w:p w14:paraId="484B846A"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i/>
                <w:sz w:val="18"/>
                <w:szCs w:val="18"/>
              </w:rPr>
              <w:t>Action</w:t>
            </w:r>
          </w:p>
        </w:tc>
        <w:tc>
          <w:tcPr>
            <w:tcW w:w="783" w:type="dxa"/>
          </w:tcPr>
          <w:p w14:paraId="1423A7CF"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i/>
                <w:sz w:val="18"/>
                <w:szCs w:val="18"/>
              </w:rPr>
              <w:t>PlayStation</w:t>
            </w:r>
          </w:p>
        </w:tc>
        <w:tc>
          <w:tcPr>
            <w:tcW w:w="567" w:type="dxa"/>
          </w:tcPr>
          <w:p w14:paraId="36E966BF"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Mature</w:t>
            </w:r>
          </w:p>
        </w:tc>
        <w:tc>
          <w:tcPr>
            <w:tcW w:w="695" w:type="dxa"/>
          </w:tcPr>
          <w:p w14:paraId="33179038"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0.875</w:t>
            </w:r>
          </w:p>
        </w:tc>
      </w:tr>
      <w:tr w:rsidR="00801DEF" w:rsidRPr="00801DEF" w14:paraId="138F5C4A" w14:textId="77777777" w:rsidTr="00801DEF">
        <w:trPr>
          <w:trHeight w:val="208"/>
          <w:jc w:val="center"/>
        </w:trPr>
        <w:tc>
          <w:tcPr>
            <w:tcW w:w="445" w:type="dxa"/>
          </w:tcPr>
          <w:p w14:paraId="096B2E4C"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3</w:t>
            </w:r>
          </w:p>
        </w:tc>
        <w:tc>
          <w:tcPr>
            <w:tcW w:w="748" w:type="dxa"/>
          </w:tcPr>
          <w:p w14:paraId="6FDBC810"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Assassin'S Creed Ii</w:t>
            </w:r>
          </w:p>
        </w:tc>
        <w:tc>
          <w:tcPr>
            <w:tcW w:w="540" w:type="dxa"/>
          </w:tcPr>
          <w:p w14:paraId="5D96FF54"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4.42</w:t>
            </w:r>
          </w:p>
        </w:tc>
        <w:tc>
          <w:tcPr>
            <w:tcW w:w="577" w:type="dxa"/>
          </w:tcPr>
          <w:p w14:paraId="04CE1A8D"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i/>
                <w:sz w:val="18"/>
                <w:szCs w:val="18"/>
              </w:rPr>
              <w:t>Action</w:t>
            </w:r>
          </w:p>
        </w:tc>
        <w:tc>
          <w:tcPr>
            <w:tcW w:w="783" w:type="dxa"/>
          </w:tcPr>
          <w:p w14:paraId="71DD4F50"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i/>
                <w:sz w:val="18"/>
                <w:szCs w:val="18"/>
              </w:rPr>
              <w:t>PlayStation</w:t>
            </w:r>
          </w:p>
        </w:tc>
        <w:tc>
          <w:tcPr>
            <w:tcW w:w="567" w:type="dxa"/>
          </w:tcPr>
          <w:p w14:paraId="5238A3D3"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Mature</w:t>
            </w:r>
          </w:p>
        </w:tc>
        <w:tc>
          <w:tcPr>
            <w:tcW w:w="695" w:type="dxa"/>
          </w:tcPr>
          <w:p w14:paraId="61F1C7EB"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0.852</w:t>
            </w:r>
          </w:p>
        </w:tc>
      </w:tr>
      <w:tr w:rsidR="00801DEF" w:rsidRPr="00801DEF" w14:paraId="613727E3" w14:textId="77777777" w:rsidTr="00801DEF">
        <w:trPr>
          <w:trHeight w:val="211"/>
          <w:jc w:val="center"/>
        </w:trPr>
        <w:tc>
          <w:tcPr>
            <w:tcW w:w="445" w:type="dxa"/>
          </w:tcPr>
          <w:p w14:paraId="7DD43528"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4</w:t>
            </w:r>
          </w:p>
        </w:tc>
        <w:tc>
          <w:tcPr>
            <w:tcW w:w="748" w:type="dxa"/>
          </w:tcPr>
          <w:p w14:paraId="51083B2A"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Elden Ring</w:t>
            </w:r>
          </w:p>
        </w:tc>
        <w:tc>
          <w:tcPr>
            <w:tcW w:w="540" w:type="dxa"/>
          </w:tcPr>
          <w:p w14:paraId="43D28902"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4.40</w:t>
            </w:r>
          </w:p>
        </w:tc>
        <w:tc>
          <w:tcPr>
            <w:tcW w:w="577" w:type="dxa"/>
          </w:tcPr>
          <w:p w14:paraId="7EDEE7E4"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Action, Rpg</w:t>
            </w:r>
          </w:p>
        </w:tc>
        <w:tc>
          <w:tcPr>
            <w:tcW w:w="783" w:type="dxa"/>
          </w:tcPr>
          <w:p w14:paraId="487311AF"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i/>
                <w:sz w:val="18"/>
                <w:szCs w:val="18"/>
              </w:rPr>
              <w:t>PlayStation</w:t>
            </w:r>
          </w:p>
        </w:tc>
        <w:tc>
          <w:tcPr>
            <w:tcW w:w="567" w:type="dxa"/>
          </w:tcPr>
          <w:p w14:paraId="017A4A28"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Mature</w:t>
            </w:r>
          </w:p>
        </w:tc>
        <w:tc>
          <w:tcPr>
            <w:tcW w:w="695" w:type="dxa"/>
          </w:tcPr>
          <w:p w14:paraId="4B7BA35E"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0.852</w:t>
            </w:r>
          </w:p>
        </w:tc>
      </w:tr>
      <w:tr w:rsidR="00801DEF" w:rsidRPr="00801DEF" w14:paraId="4C53A016" w14:textId="77777777" w:rsidTr="00801DEF">
        <w:trPr>
          <w:trHeight w:val="169"/>
          <w:jc w:val="center"/>
        </w:trPr>
        <w:tc>
          <w:tcPr>
            <w:tcW w:w="445" w:type="dxa"/>
          </w:tcPr>
          <w:p w14:paraId="1C02137F"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lastRenderedPageBreak/>
              <w:t>5</w:t>
            </w:r>
          </w:p>
        </w:tc>
        <w:tc>
          <w:tcPr>
            <w:tcW w:w="748" w:type="dxa"/>
          </w:tcPr>
          <w:p w14:paraId="16B2B56C"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Assassin’S Creed Brotherhood</w:t>
            </w:r>
          </w:p>
        </w:tc>
        <w:tc>
          <w:tcPr>
            <w:tcW w:w="540" w:type="dxa"/>
          </w:tcPr>
          <w:p w14:paraId="60E6B23F" w14:textId="77777777" w:rsidR="00801DEF" w:rsidRPr="00801DEF" w:rsidRDefault="00801DEF" w:rsidP="00A860E1">
            <w:pPr>
              <w:spacing w:before="100" w:beforeAutospacing="1" w:after="100" w:afterAutospacing="1"/>
              <w:jc w:val="center"/>
              <w:rPr>
                <w:rFonts w:asciiTheme="majorHAnsi" w:hAnsiTheme="majorHAnsi"/>
                <w:sz w:val="18"/>
                <w:szCs w:val="18"/>
              </w:rPr>
            </w:pPr>
            <w:r w:rsidRPr="00801DEF">
              <w:rPr>
                <w:rFonts w:asciiTheme="majorHAnsi" w:hAnsiTheme="majorHAnsi"/>
                <w:sz w:val="18"/>
                <w:szCs w:val="18"/>
              </w:rPr>
              <w:t>4.27</w:t>
            </w:r>
          </w:p>
        </w:tc>
        <w:tc>
          <w:tcPr>
            <w:tcW w:w="577" w:type="dxa"/>
          </w:tcPr>
          <w:p w14:paraId="0D50F5B4"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i/>
                <w:sz w:val="18"/>
                <w:szCs w:val="18"/>
              </w:rPr>
              <w:t>Action</w:t>
            </w:r>
          </w:p>
        </w:tc>
        <w:tc>
          <w:tcPr>
            <w:tcW w:w="783" w:type="dxa"/>
          </w:tcPr>
          <w:p w14:paraId="75EEB38F"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i/>
                <w:sz w:val="18"/>
                <w:szCs w:val="18"/>
              </w:rPr>
              <w:t>PlayStation</w:t>
            </w:r>
          </w:p>
        </w:tc>
        <w:tc>
          <w:tcPr>
            <w:tcW w:w="567" w:type="dxa"/>
          </w:tcPr>
          <w:p w14:paraId="616B657D" w14:textId="77777777" w:rsidR="00801DEF" w:rsidRPr="00801DEF" w:rsidRDefault="00801DEF" w:rsidP="00A860E1">
            <w:pPr>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Mature</w:t>
            </w:r>
          </w:p>
        </w:tc>
        <w:tc>
          <w:tcPr>
            <w:tcW w:w="695" w:type="dxa"/>
          </w:tcPr>
          <w:p w14:paraId="70216604" w14:textId="77777777" w:rsidR="00801DEF" w:rsidRPr="00801DEF" w:rsidRDefault="00801DEF" w:rsidP="00801DEF">
            <w:pPr>
              <w:keepNext/>
              <w:spacing w:before="100" w:beforeAutospacing="1" w:after="100" w:afterAutospacing="1"/>
              <w:jc w:val="center"/>
              <w:rPr>
                <w:rFonts w:asciiTheme="majorHAnsi" w:hAnsiTheme="majorHAnsi"/>
                <w:i/>
                <w:sz w:val="18"/>
                <w:szCs w:val="18"/>
              </w:rPr>
            </w:pPr>
            <w:r w:rsidRPr="00801DEF">
              <w:rPr>
                <w:rFonts w:asciiTheme="majorHAnsi" w:hAnsiTheme="majorHAnsi"/>
                <w:sz w:val="18"/>
                <w:szCs w:val="18"/>
              </w:rPr>
              <w:t>0.846</w:t>
            </w:r>
          </w:p>
        </w:tc>
      </w:tr>
    </w:tbl>
    <w:p w14:paraId="29BE1E80" w14:textId="451219CE" w:rsidR="00801DEF" w:rsidRDefault="001E641E" w:rsidP="001E641E">
      <w:pPr>
        <w:pStyle w:val="ListParagraph"/>
        <w:jc w:val="both"/>
        <w:rPr>
          <w:rFonts w:asciiTheme="majorHAnsi" w:eastAsia="Cambria" w:hAnsiTheme="majorHAnsi"/>
          <w:sz w:val="20"/>
          <w:szCs w:val="20"/>
          <w:lang w:val="en-US"/>
        </w:rPr>
      </w:pPr>
      <w:r w:rsidRPr="001E641E">
        <w:rPr>
          <w:rFonts w:asciiTheme="majorHAnsi" w:eastAsia="Cambria" w:hAnsiTheme="majorHAnsi"/>
          <w:sz w:val="20"/>
          <w:szCs w:val="20"/>
          <w:lang w:val="en-US"/>
        </w:rPr>
        <w:t xml:space="preserve">The recommendation results show five games with the highest similarity scores to Grand Theft Auto V. Some of them are The Elder Scrolls V: Skyrim, Assassin's Creed Revelations, and Elden Ring, which are recommended because they have similar genres (Action, RPG), multiplatform support, and high ratings. The similarity score indicates the level of closeness to the reference game, where a score </w:t>
      </w:r>
      <w:proofErr w:type="gramStart"/>
      <w:r w:rsidRPr="001E641E">
        <w:rPr>
          <w:rFonts w:asciiTheme="majorHAnsi" w:eastAsia="Cambria" w:hAnsiTheme="majorHAnsi"/>
          <w:sz w:val="20"/>
          <w:szCs w:val="20"/>
          <w:lang w:val="en-US"/>
        </w:rPr>
        <w:t>close</w:t>
      </w:r>
      <w:proofErr w:type="gramEnd"/>
      <w:r w:rsidRPr="001E641E">
        <w:rPr>
          <w:rFonts w:asciiTheme="majorHAnsi" w:eastAsia="Cambria" w:hAnsiTheme="majorHAnsi"/>
          <w:sz w:val="20"/>
          <w:szCs w:val="20"/>
          <w:lang w:val="en-US"/>
        </w:rPr>
        <w:t xml:space="preserve"> to 1 indicates a very strong similarity.</w:t>
      </w:r>
    </w:p>
    <w:p w14:paraId="6274DD1C" w14:textId="7E830A1B" w:rsidR="001E641E" w:rsidRDefault="001E641E" w:rsidP="001E641E">
      <w:pPr>
        <w:pStyle w:val="ListParagraph"/>
        <w:numPr>
          <w:ilvl w:val="0"/>
          <w:numId w:val="10"/>
        </w:numPr>
        <w:jc w:val="both"/>
        <w:rPr>
          <w:rFonts w:asciiTheme="majorHAnsi" w:eastAsia="Cambria" w:hAnsiTheme="majorHAnsi"/>
          <w:sz w:val="20"/>
          <w:szCs w:val="20"/>
          <w:lang w:val="en-US"/>
        </w:rPr>
      </w:pPr>
      <w:r w:rsidRPr="001E641E">
        <w:rPr>
          <w:rFonts w:asciiTheme="majorHAnsi" w:eastAsia="Cambria" w:hAnsiTheme="majorHAnsi"/>
          <w:sz w:val="20"/>
          <w:szCs w:val="20"/>
          <w:lang w:val="en-US"/>
        </w:rPr>
        <w:t>Recommendation Visualization with Content-based Filtering</w:t>
      </w:r>
    </w:p>
    <w:p w14:paraId="042798F6" w14:textId="77777777" w:rsidR="001E641E" w:rsidRDefault="001E641E" w:rsidP="001E641E">
      <w:pPr>
        <w:pStyle w:val="ListParagraph"/>
        <w:jc w:val="both"/>
        <w:rPr>
          <w:rFonts w:asciiTheme="majorHAnsi" w:eastAsia="Cambria" w:hAnsiTheme="majorHAnsi"/>
          <w:sz w:val="20"/>
          <w:szCs w:val="20"/>
          <w:lang w:val="en-US"/>
        </w:rPr>
      </w:pPr>
    </w:p>
    <w:p w14:paraId="220F3D21" w14:textId="77777777" w:rsidR="001E641E" w:rsidRDefault="001E641E" w:rsidP="001E641E">
      <w:pPr>
        <w:pStyle w:val="ListParagraph"/>
        <w:keepNext/>
        <w:jc w:val="both"/>
      </w:pPr>
      <w:r w:rsidRPr="008B5812">
        <w:rPr>
          <w:noProof/>
        </w:rPr>
        <w:drawing>
          <wp:inline distT="0" distB="0" distL="0" distR="0" wp14:anchorId="3B4878E0" wp14:editId="6651F3DA">
            <wp:extent cx="2583711" cy="1321097"/>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91569" cy="1325115"/>
                    </a:xfrm>
                    <a:prstGeom prst="rect">
                      <a:avLst/>
                    </a:prstGeom>
                  </pic:spPr>
                </pic:pic>
              </a:graphicData>
            </a:graphic>
          </wp:inline>
        </w:drawing>
      </w:r>
    </w:p>
    <w:p w14:paraId="3EAD73D5" w14:textId="1ED546E9" w:rsidR="001E641E" w:rsidRPr="001E641E" w:rsidRDefault="001E641E" w:rsidP="001E641E">
      <w:pPr>
        <w:pStyle w:val="Caption"/>
        <w:ind w:left="720"/>
        <w:jc w:val="both"/>
        <w:rPr>
          <w:rFonts w:asciiTheme="majorHAnsi" w:eastAsia="Cambria" w:hAnsiTheme="majorHAnsi"/>
          <w:i w:val="0"/>
          <w:iCs w:val="0"/>
          <w:sz w:val="20"/>
          <w:szCs w:val="20"/>
          <w:lang w:val="en-US"/>
        </w:rPr>
      </w:pPr>
      <w:r w:rsidRPr="001E641E">
        <w:rPr>
          <w:rFonts w:asciiTheme="majorHAnsi" w:hAnsiTheme="majorHAnsi"/>
          <w:i w:val="0"/>
          <w:iCs w:val="0"/>
          <w:color w:val="000000" w:themeColor="text1"/>
        </w:rPr>
        <w:t xml:space="preserve">Figure </w:t>
      </w:r>
      <w:r w:rsidRPr="001E641E">
        <w:rPr>
          <w:rFonts w:asciiTheme="majorHAnsi" w:hAnsiTheme="majorHAnsi"/>
          <w:i w:val="0"/>
          <w:iCs w:val="0"/>
          <w:color w:val="000000" w:themeColor="text1"/>
        </w:rPr>
        <w:fldChar w:fldCharType="begin"/>
      </w:r>
      <w:r w:rsidRPr="001E641E">
        <w:rPr>
          <w:rFonts w:asciiTheme="majorHAnsi" w:hAnsiTheme="majorHAnsi"/>
          <w:i w:val="0"/>
          <w:iCs w:val="0"/>
          <w:color w:val="000000" w:themeColor="text1"/>
        </w:rPr>
        <w:instrText xml:space="preserve"> SEQ Figure \* ARABIC </w:instrText>
      </w:r>
      <w:r w:rsidRPr="001E641E">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12</w:t>
      </w:r>
      <w:r w:rsidRPr="001E641E">
        <w:rPr>
          <w:rFonts w:asciiTheme="majorHAnsi" w:hAnsiTheme="majorHAnsi"/>
          <w:i w:val="0"/>
          <w:iCs w:val="0"/>
          <w:color w:val="000000" w:themeColor="text1"/>
        </w:rPr>
        <w:fldChar w:fldCharType="end"/>
      </w:r>
      <w:r w:rsidRPr="001E641E">
        <w:rPr>
          <w:rFonts w:asciiTheme="majorHAnsi" w:hAnsiTheme="majorHAnsi"/>
          <w:i w:val="0"/>
          <w:iCs w:val="0"/>
          <w:color w:val="000000" w:themeColor="text1"/>
          <w:lang w:val="en-US"/>
        </w:rPr>
        <w:t>. Visualization of Content-based Filtering Recommendations.</w:t>
      </w:r>
    </w:p>
    <w:p w14:paraId="639313D7" w14:textId="3F6B2C44" w:rsidR="001E641E" w:rsidRDefault="001E641E" w:rsidP="001E641E">
      <w:pPr>
        <w:pStyle w:val="ListParagraph"/>
        <w:jc w:val="both"/>
        <w:rPr>
          <w:rFonts w:asciiTheme="majorHAnsi" w:eastAsia="Cambria" w:hAnsiTheme="majorHAnsi"/>
          <w:sz w:val="20"/>
          <w:szCs w:val="20"/>
          <w:lang w:val="en-US"/>
        </w:rPr>
      </w:pPr>
      <w:r w:rsidRPr="001E641E">
        <w:rPr>
          <w:rFonts w:asciiTheme="majorHAnsi" w:eastAsia="Cambria" w:hAnsiTheme="majorHAnsi"/>
          <w:sz w:val="20"/>
          <w:szCs w:val="20"/>
          <w:lang w:val="en-US"/>
        </w:rPr>
        <w:t>Figure 1</w:t>
      </w:r>
      <w:r w:rsidR="00C35E62">
        <w:rPr>
          <w:rFonts w:asciiTheme="majorHAnsi" w:eastAsia="Cambria" w:hAnsiTheme="majorHAnsi"/>
          <w:sz w:val="20"/>
          <w:szCs w:val="20"/>
          <w:lang w:val="en-US"/>
        </w:rPr>
        <w:t>2</w:t>
      </w:r>
      <w:r w:rsidRPr="001E641E">
        <w:rPr>
          <w:rFonts w:asciiTheme="majorHAnsi" w:eastAsia="Cambria" w:hAnsiTheme="majorHAnsi"/>
          <w:sz w:val="20"/>
          <w:szCs w:val="20"/>
          <w:lang w:val="en-US"/>
        </w:rPr>
        <w:t xml:space="preserve"> shows a visualization of game recommendation results using Grand Theft Auto V as a reference. The horizontal bar chart displays ten games with the highest similarity scores based on cosine similarity in terms of genre, platform, rating, and ESRB. The Elder Scrolls V: Skyrim, Assassin's Creed Revelations, and Elden Ring are at the top of the list with scores close to 1.0, indicating a high similarity to GTA V. The darker the bar color, the lower the similarity score, while also representing the ranking order of feature proximity.</w:t>
      </w:r>
    </w:p>
    <w:p w14:paraId="7D5EF6B8" w14:textId="78499143" w:rsidR="001E641E" w:rsidRDefault="001E641E" w:rsidP="001E641E">
      <w:pPr>
        <w:jc w:val="both"/>
        <w:rPr>
          <w:rFonts w:asciiTheme="majorHAnsi" w:eastAsia="Cambria" w:hAnsiTheme="majorHAnsi"/>
          <w:sz w:val="20"/>
          <w:szCs w:val="20"/>
          <w:lang w:val="en-US"/>
        </w:rPr>
      </w:pPr>
    </w:p>
    <w:p w14:paraId="3956BE96" w14:textId="0A28A773" w:rsidR="001E641E" w:rsidRDefault="001E641E" w:rsidP="001E641E">
      <w:pPr>
        <w:jc w:val="both"/>
        <w:rPr>
          <w:rFonts w:asciiTheme="majorHAnsi" w:eastAsia="Cambria" w:hAnsiTheme="majorHAnsi"/>
          <w:b/>
          <w:bCs/>
          <w:sz w:val="20"/>
          <w:szCs w:val="20"/>
          <w:lang w:val="en-US"/>
        </w:rPr>
      </w:pPr>
      <w:r w:rsidRPr="001E641E">
        <w:rPr>
          <w:rFonts w:asciiTheme="majorHAnsi" w:eastAsia="Cambria" w:hAnsiTheme="majorHAnsi"/>
          <w:b/>
          <w:bCs/>
          <w:sz w:val="20"/>
          <w:szCs w:val="20"/>
          <w:lang w:val="en-US"/>
        </w:rPr>
        <w:t>Hybrid Recommendation</w:t>
      </w:r>
    </w:p>
    <w:p w14:paraId="5146F9AA" w14:textId="77777777" w:rsidR="001E641E" w:rsidRPr="001E641E" w:rsidRDefault="001E641E" w:rsidP="001E641E">
      <w:pPr>
        <w:ind w:firstLine="720"/>
        <w:jc w:val="both"/>
        <w:rPr>
          <w:rFonts w:asciiTheme="majorHAnsi" w:eastAsia="Cambria" w:hAnsiTheme="majorHAnsi"/>
          <w:sz w:val="20"/>
          <w:szCs w:val="20"/>
          <w:lang w:val="en-US"/>
        </w:rPr>
      </w:pPr>
      <w:r w:rsidRPr="001E641E">
        <w:rPr>
          <w:rFonts w:asciiTheme="majorHAnsi" w:eastAsia="Cambria" w:hAnsiTheme="majorHAnsi"/>
          <w:sz w:val="20"/>
          <w:szCs w:val="20"/>
          <w:lang w:val="en-US"/>
        </w:rPr>
        <w:t xml:space="preserve">The hybrid recommendation method in this study combines clustering-based filtering and content-based filtering to improve the quality and relevance of recommendations. The process begins with the application of the K-Means algorithm to divide the game dataset into several clusters based on feature similarity. Once the target game is known to be in a particular cluster, </w:t>
      </w:r>
      <w:r w:rsidRPr="001E641E">
        <w:rPr>
          <w:rFonts w:asciiTheme="majorHAnsi" w:eastAsia="Cambria" w:hAnsiTheme="majorHAnsi"/>
          <w:sz w:val="20"/>
          <w:szCs w:val="20"/>
          <w:lang w:val="en-US"/>
        </w:rPr>
        <w:t>recommendations are then focused only on games in the same cluster.</w:t>
      </w:r>
    </w:p>
    <w:p w14:paraId="54ACA87D" w14:textId="27C4F22D" w:rsidR="001E641E" w:rsidRDefault="001E641E" w:rsidP="001E641E">
      <w:pPr>
        <w:ind w:firstLine="720"/>
        <w:jc w:val="both"/>
        <w:rPr>
          <w:rFonts w:asciiTheme="majorHAnsi" w:eastAsia="Cambria" w:hAnsiTheme="majorHAnsi"/>
          <w:sz w:val="20"/>
          <w:szCs w:val="20"/>
          <w:lang w:val="en-US"/>
        </w:rPr>
      </w:pPr>
      <w:r w:rsidRPr="001E641E">
        <w:rPr>
          <w:rFonts w:asciiTheme="majorHAnsi" w:eastAsia="Cambria" w:hAnsiTheme="majorHAnsi"/>
          <w:sz w:val="20"/>
          <w:szCs w:val="20"/>
          <w:lang w:val="en-US"/>
        </w:rPr>
        <w:t>Next, the content-based filtering method is applied locally to the cluster using cosine similarity to identify the most similar games in terms of content. This combined approach not only considers the similarity of content between games, but also reduces global bias by limiting the recommendation space to relevant segments. Thus, the system is able to provide more specific, personalized, and contextually appropriate recommendations for groups of similar games.</w:t>
      </w:r>
    </w:p>
    <w:p w14:paraId="498B6E2E" w14:textId="050EBFA5" w:rsidR="001E641E" w:rsidRDefault="001E641E" w:rsidP="001E641E">
      <w:pPr>
        <w:jc w:val="both"/>
        <w:rPr>
          <w:rFonts w:asciiTheme="majorHAnsi" w:eastAsia="Cambria" w:hAnsiTheme="majorHAnsi"/>
          <w:sz w:val="20"/>
          <w:szCs w:val="20"/>
          <w:lang w:val="en-US"/>
        </w:rPr>
      </w:pPr>
    </w:p>
    <w:p w14:paraId="21DAC3C2" w14:textId="4639DC40" w:rsidR="001E641E" w:rsidRDefault="001E641E" w:rsidP="001E641E">
      <w:pPr>
        <w:jc w:val="both"/>
        <w:rPr>
          <w:rFonts w:asciiTheme="majorHAnsi" w:eastAsia="Cambria" w:hAnsiTheme="majorHAnsi"/>
          <w:b/>
          <w:bCs/>
          <w:sz w:val="20"/>
          <w:szCs w:val="20"/>
          <w:lang w:val="en-US"/>
        </w:rPr>
      </w:pPr>
      <w:r w:rsidRPr="001E641E">
        <w:rPr>
          <w:rFonts w:asciiTheme="majorHAnsi" w:eastAsia="Cambria" w:hAnsiTheme="majorHAnsi"/>
          <w:b/>
          <w:bCs/>
          <w:sz w:val="20"/>
          <w:szCs w:val="20"/>
          <w:lang w:val="en-US"/>
        </w:rPr>
        <w:t>Deployment</w:t>
      </w:r>
    </w:p>
    <w:p w14:paraId="34C35380" w14:textId="0E0EAEDA" w:rsidR="001E641E" w:rsidRDefault="001E641E" w:rsidP="001E641E">
      <w:pPr>
        <w:ind w:firstLine="720"/>
        <w:jc w:val="both"/>
        <w:rPr>
          <w:rFonts w:asciiTheme="majorHAnsi" w:eastAsia="Cambria" w:hAnsiTheme="majorHAnsi"/>
          <w:color w:val="000000" w:themeColor="text1"/>
          <w:sz w:val="20"/>
          <w:szCs w:val="20"/>
          <w:lang w:val="en-US"/>
        </w:rPr>
      </w:pPr>
      <w:r w:rsidRPr="001E641E">
        <w:rPr>
          <w:rFonts w:asciiTheme="majorHAnsi" w:eastAsia="Cambria" w:hAnsiTheme="majorHAnsi"/>
          <w:color w:val="000000" w:themeColor="text1"/>
          <w:sz w:val="20"/>
          <w:szCs w:val="20"/>
          <w:lang w:val="en-US"/>
        </w:rPr>
        <w:t>The system implementation was carried out through a local deployment phase using a Django development server. The system was run locally at http://127.0.0.1:8000/, enabling direct testing of all designed user interface and backend functions. The following are the steps in implementing the recommendations</w:t>
      </w:r>
      <w:r>
        <w:rPr>
          <w:rFonts w:asciiTheme="majorHAnsi" w:eastAsia="Cambria" w:hAnsiTheme="majorHAnsi"/>
          <w:color w:val="000000" w:themeColor="text1"/>
          <w:sz w:val="20"/>
          <w:szCs w:val="20"/>
          <w:lang w:val="en-US"/>
        </w:rPr>
        <w:t>.</w:t>
      </w:r>
    </w:p>
    <w:p w14:paraId="64569E8F" w14:textId="19FE89AF" w:rsidR="001E641E" w:rsidRDefault="001E641E" w:rsidP="001E641E">
      <w:pPr>
        <w:pStyle w:val="ListParagraph"/>
        <w:numPr>
          <w:ilvl w:val="0"/>
          <w:numId w:val="11"/>
        </w:numPr>
        <w:jc w:val="both"/>
        <w:rPr>
          <w:rFonts w:asciiTheme="majorHAnsi" w:eastAsia="Cambria" w:hAnsiTheme="majorHAnsi"/>
          <w:color w:val="000000" w:themeColor="text1"/>
          <w:sz w:val="20"/>
          <w:szCs w:val="20"/>
          <w:lang w:val="en-US"/>
        </w:rPr>
      </w:pPr>
      <w:r w:rsidRPr="001E641E">
        <w:rPr>
          <w:rFonts w:asciiTheme="majorHAnsi" w:eastAsia="Cambria" w:hAnsiTheme="majorHAnsi"/>
          <w:color w:val="000000" w:themeColor="text1"/>
          <w:sz w:val="20"/>
          <w:szCs w:val="20"/>
          <w:lang w:val="en-US"/>
        </w:rPr>
        <w:t>User Authentication</w:t>
      </w:r>
    </w:p>
    <w:p w14:paraId="54F4BD37" w14:textId="794211B3" w:rsidR="001E641E" w:rsidRDefault="001E641E" w:rsidP="0041766E">
      <w:pPr>
        <w:pStyle w:val="ListParagraph"/>
        <w:numPr>
          <w:ilvl w:val="0"/>
          <w:numId w:val="21"/>
        </w:numPr>
        <w:jc w:val="both"/>
        <w:rPr>
          <w:rFonts w:asciiTheme="majorHAnsi" w:eastAsia="Cambria" w:hAnsiTheme="majorHAnsi"/>
          <w:color w:val="000000" w:themeColor="text1"/>
          <w:sz w:val="20"/>
          <w:szCs w:val="20"/>
          <w:lang w:val="en-US"/>
        </w:rPr>
      </w:pPr>
      <w:r>
        <w:rPr>
          <w:rFonts w:asciiTheme="majorHAnsi" w:eastAsia="Cambria" w:hAnsiTheme="majorHAnsi"/>
          <w:color w:val="000000" w:themeColor="text1"/>
          <w:sz w:val="20"/>
          <w:szCs w:val="20"/>
          <w:lang w:val="en-US"/>
        </w:rPr>
        <w:t>Login Page</w:t>
      </w:r>
    </w:p>
    <w:p w14:paraId="76ADFF54" w14:textId="77777777" w:rsidR="001E641E" w:rsidRDefault="001E641E" w:rsidP="001E641E">
      <w:pPr>
        <w:pStyle w:val="ListParagraph"/>
        <w:jc w:val="both"/>
        <w:rPr>
          <w:rFonts w:asciiTheme="majorHAnsi" w:eastAsia="Cambria" w:hAnsiTheme="majorHAnsi"/>
          <w:color w:val="000000" w:themeColor="text1"/>
          <w:sz w:val="20"/>
          <w:szCs w:val="20"/>
          <w:lang w:val="en-US"/>
        </w:rPr>
      </w:pPr>
    </w:p>
    <w:p w14:paraId="5562DD88" w14:textId="77777777" w:rsidR="001E641E" w:rsidRDefault="001E641E" w:rsidP="001E641E">
      <w:pPr>
        <w:pStyle w:val="ListParagraph"/>
        <w:keepNext/>
        <w:jc w:val="center"/>
      </w:pPr>
      <w:r w:rsidRPr="008B5812">
        <w:rPr>
          <w:bCs/>
          <w:noProof/>
        </w:rPr>
        <w:drawing>
          <wp:inline distT="0" distB="0" distL="0" distR="0" wp14:anchorId="5D10431F" wp14:editId="53EBF678">
            <wp:extent cx="1745310" cy="1294539"/>
            <wp:effectExtent l="0" t="0" r="762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5376" t="12121" r="25483" b="8699"/>
                    <a:stretch/>
                  </pic:blipFill>
                  <pic:spPr bwMode="auto">
                    <a:xfrm>
                      <a:off x="0" y="0"/>
                      <a:ext cx="1751413" cy="1299065"/>
                    </a:xfrm>
                    <a:prstGeom prst="rect">
                      <a:avLst/>
                    </a:prstGeom>
                    <a:noFill/>
                    <a:ln>
                      <a:noFill/>
                    </a:ln>
                    <a:extLst>
                      <a:ext uri="{53640926-AAD7-44D8-BBD7-CCE9431645EC}">
                        <a14:shadowObscured xmlns:a14="http://schemas.microsoft.com/office/drawing/2010/main"/>
                      </a:ext>
                    </a:extLst>
                  </pic:spPr>
                </pic:pic>
              </a:graphicData>
            </a:graphic>
          </wp:inline>
        </w:drawing>
      </w:r>
    </w:p>
    <w:p w14:paraId="36D7949C" w14:textId="42A5131F" w:rsidR="001E641E" w:rsidRDefault="001E641E" w:rsidP="001E641E">
      <w:pPr>
        <w:pStyle w:val="Caption"/>
        <w:ind w:firstLine="360"/>
        <w:jc w:val="center"/>
        <w:rPr>
          <w:rFonts w:asciiTheme="majorHAnsi" w:hAnsiTheme="majorHAnsi"/>
          <w:i w:val="0"/>
          <w:iCs w:val="0"/>
          <w:color w:val="000000" w:themeColor="text1"/>
          <w:lang w:val="en-US"/>
        </w:rPr>
      </w:pPr>
      <w:r w:rsidRPr="001E641E">
        <w:rPr>
          <w:rFonts w:asciiTheme="majorHAnsi" w:hAnsiTheme="majorHAnsi"/>
          <w:i w:val="0"/>
          <w:iCs w:val="0"/>
          <w:color w:val="000000" w:themeColor="text1"/>
        </w:rPr>
        <w:t xml:space="preserve">Figure </w:t>
      </w:r>
      <w:r w:rsidRPr="001E641E">
        <w:rPr>
          <w:rFonts w:asciiTheme="majorHAnsi" w:hAnsiTheme="majorHAnsi"/>
          <w:i w:val="0"/>
          <w:iCs w:val="0"/>
          <w:color w:val="000000" w:themeColor="text1"/>
        </w:rPr>
        <w:fldChar w:fldCharType="begin"/>
      </w:r>
      <w:r w:rsidRPr="001E641E">
        <w:rPr>
          <w:rFonts w:asciiTheme="majorHAnsi" w:hAnsiTheme="majorHAnsi"/>
          <w:i w:val="0"/>
          <w:iCs w:val="0"/>
          <w:color w:val="000000" w:themeColor="text1"/>
        </w:rPr>
        <w:instrText xml:space="preserve"> SEQ Figure \* ARABIC </w:instrText>
      </w:r>
      <w:r w:rsidRPr="001E641E">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13</w:t>
      </w:r>
      <w:r w:rsidRPr="001E641E">
        <w:rPr>
          <w:rFonts w:asciiTheme="majorHAnsi" w:hAnsiTheme="majorHAnsi"/>
          <w:i w:val="0"/>
          <w:iCs w:val="0"/>
          <w:color w:val="000000" w:themeColor="text1"/>
        </w:rPr>
        <w:fldChar w:fldCharType="end"/>
      </w:r>
      <w:r w:rsidRPr="001E641E">
        <w:rPr>
          <w:rFonts w:asciiTheme="majorHAnsi" w:hAnsiTheme="majorHAnsi"/>
          <w:i w:val="0"/>
          <w:iCs w:val="0"/>
          <w:color w:val="000000" w:themeColor="text1"/>
          <w:lang w:val="en-US"/>
        </w:rPr>
        <w:t xml:space="preserve">. Login </w:t>
      </w:r>
      <w:r w:rsidR="00A81770">
        <w:rPr>
          <w:rFonts w:asciiTheme="majorHAnsi" w:hAnsiTheme="majorHAnsi"/>
          <w:i w:val="0"/>
          <w:iCs w:val="0"/>
          <w:color w:val="000000" w:themeColor="text1"/>
          <w:lang w:val="en-US"/>
        </w:rPr>
        <w:t>P</w:t>
      </w:r>
      <w:r w:rsidRPr="001E641E">
        <w:rPr>
          <w:rFonts w:asciiTheme="majorHAnsi" w:hAnsiTheme="majorHAnsi"/>
          <w:i w:val="0"/>
          <w:iCs w:val="0"/>
          <w:color w:val="000000" w:themeColor="text1"/>
          <w:lang w:val="en-US"/>
        </w:rPr>
        <w:t>age</w:t>
      </w:r>
    </w:p>
    <w:p w14:paraId="1D433A86" w14:textId="23E70EEF" w:rsidR="001E641E" w:rsidRPr="001E641E" w:rsidRDefault="001E641E" w:rsidP="001E641E">
      <w:pPr>
        <w:ind w:left="720"/>
        <w:jc w:val="both"/>
        <w:rPr>
          <w:rFonts w:asciiTheme="majorHAnsi" w:eastAsia="Cambria" w:hAnsiTheme="majorHAnsi"/>
          <w:sz w:val="20"/>
          <w:szCs w:val="20"/>
          <w:lang w:val="en-US"/>
        </w:rPr>
      </w:pPr>
      <w:r w:rsidRPr="001E641E">
        <w:rPr>
          <w:rFonts w:asciiTheme="majorHAnsi" w:eastAsia="Cambria" w:hAnsiTheme="majorHAnsi"/>
          <w:sz w:val="20"/>
          <w:szCs w:val="20"/>
          <w:lang w:val="en-US"/>
        </w:rPr>
        <w:t>The login page is designed to be simple and minimalist, with a focus on the authentication form. In the image above, you can see two input fields for entering your username and password, as well as a button to log in to the system. This page also displays a link to the registration page for new users.</w:t>
      </w:r>
    </w:p>
    <w:p w14:paraId="159878E2" w14:textId="4AB55D4E" w:rsidR="001E641E" w:rsidRDefault="001E641E" w:rsidP="0041766E">
      <w:pPr>
        <w:pStyle w:val="ListParagraph"/>
        <w:numPr>
          <w:ilvl w:val="0"/>
          <w:numId w:val="21"/>
        </w:numPr>
        <w:jc w:val="both"/>
        <w:rPr>
          <w:rFonts w:asciiTheme="majorHAnsi" w:eastAsia="Cambria" w:hAnsiTheme="majorHAnsi"/>
          <w:color w:val="000000" w:themeColor="text1"/>
          <w:sz w:val="20"/>
          <w:szCs w:val="20"/>
          <w:lang w:val="en-US"/>
        </w:rPr>
      </w:pPr>
      <w:r w:rsidRPr="001E641E">
        <w:rPr>
          <w:rFonts w:asciiTheme="majorHAnsi" w:eastAsia="Cambria" w:hAnsiTheme="majorHAnsi"/>
          <w:color w:val="000000" w:themeColor="text1"/>
          <w:sz w:val="20"/>
          <w:szCs w:val="20"/>
          <w:lang w:val="en-US"/>
        </w:rPr>
        <w:t>Registration page</w:t>
      </w:r>
    </w:p>
    <w:p w14:paraId="2AC965E9" w14:textId="0B5756B1" w:rsidR="001E641E" w:rsidRDefault="001E641E" w:rsidP="001E641E">
      <w:pPr>
        <w:pStyle w:val="ListParagraph"/>
        <w:jc w:val="both"/>
        <w:rPr>
          <w:rFonts w:asciiTheme="majorHAnsi" w:eastAsia="Cambria" w:hAnsiTheme="majorHAnsi"/>
          <w:color w:val="000000" w:themeColor="text1"/>
          <w:sz w:val="20"/>
          <w:szCs w:val="20"/>
          <w:lang w:val="en-US"/>
        </w:rPr>
      </w:pPr>
    </w:p>
    <w:p w14:paraId="04D8208B" w14:textId="77777777" w:rsidR="001E641E" w:rsidRDefault="001E641E" w:rsidP="001E641E">
      <w:pPr>
        <w:pStyle w:val="ListParagraph"/>
        <w:keepNext/>
        <w:jc w:val="center"/>
      </w:pPr>
      <w:r w:rsidRPr="008B5812">
        <w:rPr>
          <w:b/>
          <w:bCs/>
          <w:noProof/>
        </w:rPr>
        <w:lastRenderedPageBreak/>
        <w:drawing>
          <wp:inline distT="0" distB="0" distL="0" distR="0" wp14:anchorId="3C5AA3B0" wp14:editId="7C465846">
            <wp:extent cx="1793174" cy="1618964"/>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png"/>
                    <pic:cNvPicPr/>
                  </pic:nvPicPr>
                  <pic:blipFill rotWithShape="1">
                    <a:blip r:embed="rId31" cstate="print">
                      <a:extLst>
                        <a:ext uri="{28A0092B-C50C-407E-A947-70E740481C1C}">
                          <a14:useLocalDpi xmlns:a14="http://schemas.microsoft.com/office/drawing/2010/main" val="0"/>
                        </a:ext>
                      </a:extLst>
                    </a:blip>
                    <a:srcRect l="24645" r="24190"/>
                    <a:stretch/>
                  </pic:blipFill>
                  <pic:spPr bwMode="auto">
                    <a:xfrm>
                      <a:off x="0" y="0"/>
                      <a:ext cx="1804717" cy="1629385"/>
                    </a:xfrm>
                    <a:prstGeom prst="rect">
                      <a:avLst/>
                    </a:prstGeom>
                    <a:ln>
                      <a:noFill/>
                    </a:ln>
                    <a:extLst>
                      <a:ext uri="{53640926-AAD7-44D8-BBD7-CCE9431645EC}">
                        <a14:shadowObscured xmlns:a14="http://schemas.microsoft.com/office/drawing/2010/main"/>
                      </a:ext>
                    </a:extLst>
                  </pic:spPr>
                </pic:pic>
              </a:graphicData>
            </a:graphic>
          </wp:inline>
        </w:drawing>
      </w:r>
    </w:p>
    <w:p w14:paraId="30A57CDF" w14:textId="1BD1093E" w:rsidR="001E641E" w:rsidRDefault="001E641E" w:rsidP="001E641E">
      <w:pPr>
        <w:pStyle w:val="Caption"/>
        <w:ind w:firstLine="720"/>
        <w:jc w:val="center"/>
        <w:rPr>
          <w:rFonts w:asciiTheme="majorHAnsi" w:hAnsiTheme="majorHAnsi"/>
          <w:i w:val="0"/>
          <w:iCs w:val="0"/>
          <w:color w:val="000000" w:themeColor="text1"/>
          <w:lang w:val="en-US"/>
        </w:rPr>
      </w:pPr>
      <w:r w:rsidRPr="001E641E">
        <w:rPr>
          <w:rFonts w:asciiTheme="majorHAnsi" w:hAnsiTheme="majorHAnsi"/>
          <w:i w:val="0"/>
          <w:iCs w:val="0"/>
          <w:color w:val="000000" w:themeColor="text1"/>
        </w:rPr>
        <w:t xml:space="preserve">Figure </w:t>
      </w:r>
      <w:r w:rsidRPr="001E641E">
        <w:rPr>
          <w:rFonts w:asciiTheme="majorHAnsi" w:hAnsiTheme="majorHAnsi"/>
          <w:i w:val="0"/>
          <w:iCs w:val="0"/>
          <w:color w:val="000000" w:themeColor="text1"/>
        </w:rPr>
        <w:fldChar w:fldCharType="begin"/>
      </w:r>
      <w:r w:rsidRPr="001E641E">
        <w:rPr>
          <w:rFonts w:asciiTheme="majorHAnsi" w:hAnsiTheme="majorHAnsi"/>
          <w:i w:val="0"/>
          <w:iCs w:val="0"/>
          <w:color w:val="000000" w:themeColor="text1"/>
        </w:rPr>
        <w:instrText xml:space="preserve"> SEQ Figure \* ARABIC </w:instrText>
      </w:r>
      <w:r w:rsidRPr="001E641E">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14</w:t>
      </w:r>
      <w:r w:rsidRPr="001E641E">
        <w:rPr>
          <w:rFonts w:asciiTheme="majorHAnsi" w:hAnsiTheme="majorHAnsi"/>
          <w:i w:val="0"/>
          <w:iCs w:val="0"/>
          <w:color w:val="000000" w:themeColor="text1"/>
        </w:rPr>
        <w:fldChar w:fldCharType="end"/>
      </w:r>
      <w:r w:rsidRPr="001E641E">
        <w:rPr>
          <w:rFonts w:asciiTheme="majorHAnsi" w:hAnsiTheme="majorHAnsi"/>
          <w:i w:val="0"/>
          <w:iCs w:val="0"/>
          <w:color w:val="000000" w:themeColor="text1"/>
          <w:lang w:val="en-US"/>
        </w:rPr>
        <w:t xml:space="preserve">. Registration </w:t>
      </w:r>
      <w:r w:rsidR="00A81770">
        <w:rPr>
          <w:rFonts w:asciiTheme="majorHAnsi" w:hAnsiTheme="majorHAnsi"/>
          <w:i w:val="0"/>
          <w:iCs w:val="0"/>
          <w:color w:val="000000" w:themeColor="text1"/>
          <w:lang w:val="en-US"/>
        </w:rPr>
        <w:t>P</w:t>
      </w:r>
      <w:r w:rsidRPr="001E641E">
        <w:rPr>
          <w:rFonts w:asciiTheme="majorHAnsi" w:hAnsiTheme="majorHAnsi"/>
          <w:i w:val="0"/>
          <w:iCs w:val="0"/>
          <w:color w:val="000000" w:themeColor="text1"/>
          <w:lang w:val="en-US"/>
        </w:rPr>
        <w:t>age</w:t>
      </w:r>
    </w:p>
    <w:p w14:paraId="7A13950B" w14:textId="5E08E063" w:rsidR="001E641E" w:rsidRDefault="009B3585" w:rsidP="009B3585">
      <w:pPr>
        <w:ind w:left="720"/>
        <w:jc w:val="both"/>
        <w:rPr>
          <w:rFonts w:asciiTheme="majorHAnsi" w:eastAsia="Cambria" w:hAnsiTheme="majorHAnsi"/>
          <w:sz w:val="20"/>
          <w:szCs w:val="20"/>
          <w:lang w:val="en-US"/>
        </w:rPr>
      </w:pPr>
      <w:r w:rsidRPr="009B3585">
        <w:rPr>
          <w:rFonts w:asciiTheme="majorHAnsi" w:eastAsia="Cambria" w:hAnsiTheme="majorHAnsi"/>
          <w:sz w:val="20"/>
          <w:szCs w:val="20"/>
          <w:lang w:val="en-US"/>
        </w:rPr>
        <w:t>Figure 1</w:t>
      </w:r>
      <w:r w:rsidR="00F600DB">
        <w:rPr>
          <w:rFonts w:asciiTheme="majorHAnsi" w:eastAsia="Cambria" w:hAnsiTheme="majorHAnsi"/>
          <w:sz w:val="20"/>
          <w:szCs w:val="20"/>
          <w:lang w:val="en-US"/>
        </w:rPr>
        <w:t>4</w:t>
      </w:r>
      <w:r w:rsidRPr="009B3585">
        <w:rPr>
          <w:rFonts w:asciiTheme="majorHAnsi" w:eastAsia="Cambria" w:hAnsiTheme="majorHAnsi"/>
          <w:sz w:val="20"/>
          <w:szCs w:val="20"/>
          <w:lang w:val="en-US"/>
        </w:rPr>
        <w:t xml:space="preserve"> above shows the registration form consisting of several fields such as username, password, and password confirmation. The design is neat and easy to understand so that users can easily register a new account.</w:t>
      </w:r>
    </w:p>
    <w:p w14:paraId="0C2EBDF5" w14:textId="3DB2BA7E" w:rsidR="009B3585" w:rsidRDefault="009B3585" w:rsidP="009B3585">
      <w:pPr>
        <w:jc w:val="both"/>
        <w:rPr>
          <w:rFonts w:asciiTheme="majorHAnsi" w:eastAsia="Cambria" w:hAnsiTheme="majorHAnsi"/>
          <w:lang w:val="en-US"/>
        </w:rPr>
      </w:pPr>
    </w:p>
    <w:p w14:paraId="0CA956D5" w14:textId="5774E1CC" w:rsidR="009B3585" w:rsidRDefault="009B3585" w:rsidP="009B3585">
      <w:pPr>
        <w:jc w:val="both"/>
        <w:rPr>
          <w:rFonts w:asciiTheme="majorHAnsi" w:eastAsia="Cambria" w:hAnsiTheme="majorHAnsi"/>
          <w:lang w:val="en-US"/>
        </w:rPr>
      </w:pPr>
    </w:p>
    <w:p w14:paraId="3A0746B2" w14:textId="442FF09B" w:rsidR="009B3585" w:rsidRDefault="009B3585" w:rsidP="009B3585">
      <w:pPr>
        <w:jc w:val="both"/>
        <w:rPr>
          <w:rFonts w:asciiTheme="majorHAnsi" w:eastAsia="Cambria" w:hAnsiTheme="majorHAnsi"/>
          <w:lang w:val="en-US"/>
        </w:rPr>
      </w:pPr>
    </w:p>
    <w:p w14:paraId="7E2E5142" w14:textId="77777777" w:rsidR="009B3585" w:rsidRPr="009B3585" w:rsidRDefault="009B3585" w:rsidP="009B3585">
      <w:pPr>
        <w:jc w:val="both"/>
        <w:rPr>
          <w:rFonts w:asciiTheme="majorHAnsi" w:eastAsia="Cambria" w:hAnsiTheme="majorHAnsi"/>
          <w:lang w:val="en-US"/>
        </w:rPr>
      </w:pPr>
    </w:p>
    <w:p w14:paraId="7334BCBC" w14:textId="68299A6C" w:rsidR="001E641E" w:rsidRDefault="001E641E" w:rsidP="001E641E">
      <w:pPr>
        <w:pStyle w:val="ListParagraph"/>
        <w:numPr>
          <w:ilvl w:val="0"/>
          <w:numId w:val="11"/>
        </w:numPr>
        <w:jc w:val="both"/>
        <w:rPr>
          <w:rFonts w:asciiTheme="majorHAnsi" w:eastAsia="Cambria" w:hAnsiTheme="majorHAnsi"/>
          <w:color w:val="000000" w:themeColor="text1"/>
          <w:sz w:val="20"/>
          <w:szCs w:val="20"/>
          <w:lang w:val="en-US"/>
        </w:rPr>
      </w:pPr>
      <w:r w:rsidRPr="001E641E">
        <w:rPr>
          <w:rFonts w:asciiTheme="majorHAnsi" w:eastAsia="Cambria" w:hAnsiTheme="majorHAnsi"/>
          <w:color w:val="000000" w:themeColor="text1"/>
          <w:sz w:val="20"/>
          <w:szCs w:val="20"/>
          <w:lang w:val="en-US"/>
        </w:rPr>
        <w:t>Main System Navigation</w:t>
      </w:r>
    </w:p>
    <w:p w14:paraId="1F1604AB" w14:textId="27B1B4B8" w:rsidR="009B3585" w:rsidRDefault="009B3585" w:rsidP="0041766E">
      <w:pPr>
        <w:pStyle w:val="ListParagraph"/>
        <w:numPr>
          <w:ilvl w:val="0"/>
          <w:numId w:val="19"/>
        </w:numPr>
        <w:jc w:val="both"/>
        <w:rPr>
          <w:rFonts w:asciiTheme="majorHAnsi" w:eastAsia="Cambria" w:hAnsiTheme="majorHAnsi"/>
          <w:color w:val="000000" w:themeColor="text1"/>
          <w:sz w:val="20"/>
          <w:szCs w:val="20"/>
          <w:lang w:val="en-US"/>
        </w:rPr>
      </w:pPr>
      <w:r w:rsidRPr="009B3585">
        <w:rPr>
          <w:rFonts w:asciiTheme="majorHAnsi" w:eastAsia="Cambria" w:hAnsiTheme="majorHAnsi"/>
          <w:color w:val="000000" w:themeColor="text1"/>
          <w:sz w:val="20"/>
          <w:szCs w:val="20"/>
          <w:lang w:val="en-US"/>
        </w:rPr>
        <w:t>Dashboard Page</w:t>
      </w:r>
    </w:p>
    <w:p w14:paraId="676EB076" w14:textId="77777777" w:rsidR="009B3585" w:rsidRDefault="009B3585" w:rsidP="009B3585">
      <w:pPr>
        <w:pStyle w:val="ListParagraph"/>
        <w:jc w:val="both"/>
        <w:rPr>
          <w:rFonts w:asciiTheme="majorHAnsi" w:eastAsia="Cambria" w:hAnsiTheme="majorHAnsi"/>
          <w:color w:val="000000" w:themeColor="text1"/>
          <w:sz w:val="20"/>
          <w:szCs w:val="20"/>
          <w:lang w:val="en-US"/>
        </w:rPr>
      </w:pPr>
    </w:p>
    <w:p w14:paraId="600F182E" w14:textId="77777777" w:rsidR="009B3585" w:rsidRDefault="009B3585" w:rsidP="009B3585">
      <w:pPr>
        <w:pStyle w:val="ListParagraph"/>
        <w:keepNext/>
        <w:jc w:val="both"/>
      </w:pPr>
      <w:r w:rsidRPr="000A0FEC">
        <w:rPr>
          <w:b/>
          <w:bCs/>
          <w:noProof/>
          <w:lang w:val="en-US"/>
        </w:rPr>
        <w:drawing>
          <wp:inline distT="0" distB="0" distL="0" distR="0" wp14:anchorId="2573EAAF" wp14:editId="6AFEFD22">
            <wp:extent cx="2196935" cy="1786252"/>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532" r="8379" b="2092"/>
                    <a:stretch/>
                  </pic:blipFill>
                  <pic:spPr bwMode="auto">
                    <a:xfrm>
                      <a:off x="0" y="0"/>
                      <a:ext cx="2208869" cy="1795955"/>
                    </a:xfrm>
                    <a:prstGeom prst="rect">
                      <a:avLst/>
                    </a:prstGeom>
                    <a:ln>
                      <a:noFill/>
                    </a:ln>
                    <a:extLst>
                      <a:ext uri="{53640926-AAD7-44D8-BBD7-CCE9431645EC}">
                        <a14:shadowObscured xmlns:a14="http://schemas.microsoft.com/office/drawing/2010/main"/>
                      </a:ext>
                    </a:extLst>
                  </pic:spPr>
                </pic:pic>
              </a:graphicData>
            </a:graphic>
          </wp:inline>
        </w:drawing>
      </w:r>
    </w:p>
    <w:p w14:paraId="631BC7C8" w14:textId="55FC1946" w:rsidR="009B3585" w:rsidRDefault="009B3585" w:rsidP="009B3585">
      <w:pPr>
        <w:pStyle w:val="Caption"/>
        <w:ind w:left="720" w:firstLine="720"/>
        <w:jc w:val="both"/>
        <w:rPr>
          <w:rFonts w:asciiTheme="majorHAnsi" w:hAnsiTheme="majorHAnsi"/>
          <w:i w:val="0"/>
          <w:iCs w:val="0"/>
          <w:color w:val="000000" w:themeColor="text1"/>
          <w:lang w:val="en-US"/>
        </w:rPr>
      </w:pPr>
      <w:r w:rsidRPr="009B3585">
        <w:rPr>
          <w:rFonts w:asciiTheme="majorHAnsi" w:hAnsiTheme="majorHAnsi"/>
          <w:i w:val="0"/>
          <w:iCs w:val="0"/>
          <w:color w:val="000000" w:themeColor="text1"/>
        </w:rPr>
        <w:t xml:space="preserve">Figure </w:t>
      </w:r>
      <w:r w:rsidRPr="009B3585">
        <w:rPr>
          <w:rFonts w:asciiTheme="majorHAnsi" w:hAnsiTheme="majorHAnsi"/>
          <w:i w:val="0"/>
          <w:iCs w:val="0"/>
          <w:color w:val="000000" w:themeColor="text1"/>
        </w:rPr>
        <w:fldChar w:fldCharType="begin"/>
      </w:r>
      <w:r w:rsidRPr="009B3585">
        <w:rPr>
          <w:rFonts w:asciiTheme="majorHAnsi" w:hAnsiTheme="majorHAnsi"/>
          <w:i w:val="0"/>
          <w:iCs w:val="0"/>
          <w:color w:val="000000" w:themeColor="text1"/>
        </w:rPr>
        <w:instrText xml:space="preserve"> SEQ Figure \* ARABIC </w:instrText>
      </w:r>
      <w:r w:rsidRPr="009B3585">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15</w:t>
      </w:r>
      <w:r w:rsidRPr="009B3585">
        <w:rPr>
          <w:rFonts w:asciiTheme="majorHAnsi" w:hAnsiTheme="majorHAnsi"/>
          <w:i w:val="0"/>
          <w:iCs w:val="0"/>
          <w:color w:val="000000" w:themeColor="text1"/>
        </w:rPr>
        <w:fldChar w:fldCharType="end"/>
      </w:r>
      <w:r w:rsidRPr="009B3585">
        <w:rPr>
          <w:rFonts w:asciiTheme="majorHAnsi" w:hAnsiTheme="majorHAnsi"/>
          <w:i w:val="0"/>
          <w:iCs w:val="0"/>
          <w:color w:val="000000" w:themeColor="text1"/>
          <w:lang w:val="en-US"/>
        </w:rPr>
        <w:t xml:space="preserve">. User </w:t>
      </w:r>
      <w:r w:rsidR="00A81770">
        <w:rPr>
          <w:rFonts w:asciiTheme="majorHAnsi" w:hAnsiTheme="majorHAnsi"/>
          <w:i w:val="0"/>
          <w:iCs w:val="0"/>
          <w:color w:val="000000" w:themeColor="text1"/>
          <w:lang w:val="en-US"/>
        </w:rPr>
        <w:t>D</w:t>
      </w:r>
      <w:r w:rsidRPr="009B3585">
        <w:rPr>
          <w:rFonts w:asciiTheme="majorHAnsi" w:hAnsiTheme="majorHAnsi"/>
          <w:i w:val="0"/>
          <w:iCs w:val="0"/>
          <w:color w:val="000000" w:themeColor="text1"/>
          <w:lang w:val="en-US"/>
        </w:rPr>
        <w:t>ashboard</w:t>
      </w:r>
    </w:p>
    <w:p w14:paraId="7FBB17C6" w14:textId="62760F9C" w:rsidR="009B3585" w:rsidRDefault="009B3585" w:rsidP="009B3585">
      <w:pPr>
        <w:ind w:left="720"/>
        <w:jc w:val="both"/>
        <w:rPr>
          <w:rFonts w:asciiTheme="majorHAnsi" w:eastAsia="Cambria" w:hAnsiTheme="majorHAnsi"/>
          <w:sz w:val="20"/>
          <w:szCs w:val="20"/>
          <w:lang w:val="en-US"/>
        </w:rPr>
      </w:pPr>
      <w:r w:rsidRPr="009B3585">
        <w:rPr>
          <w:rFonts w:asciiTheme="majorHAnsi" w:eastAsia="Cambria" w:hAnsiTheme="majorHAnsi"/>
          <w:sz w:val="20"/>
          <w:szCs w:val="20"/>
          <w:lang w:val="en-US"/>
        </w:rPr>
        <w:t>The main page display consists of a horizontal navigation menu at the top, a search bar in the middle, and a responsive list of games. Users can use the Genre, Platform, ESRB, and Rating menus to filter the game display according to their needs.</w:t>
      </w:r>
    </w:p>
    <w:p w14:paraId="6641C99B" w14:textId="781CF974" w:rsidR="009B3585" w:rsidRDefault="009B3585" w:rsidP="0041766E">
      <w:pPr>
        <w:pStyle w:val="ListParagraph"/>
        <w:numPr>
          <w:ilvl w:val="0"/>
          <w:numId w:val="19"/>
        </w:numPr>
        <w:jc w:val="both"/>
        <w:rPr>
          <w:rFonts w:asciiTheme="majorHAnsi" w:eastAsia="Cambria" w:hAnsiTheme="majorHAnsi"/>
          <w:sz w:val="20"/>
          <w:szCs w:val="20"/>
          <w:lang w:val="en-US"/>
        </w:rPr>
      </w:pPr>
      <w:r w:rsidRPr="009B3585">
        <w:rPr>
          <w:rFonts w:asciiTheme="majorHAnsi" w:eastAsia="Cambria" w:hAnsiTheme="majorHAnsi"/>
          <w:sz w:val="20"/>
          <w:szCs w:val="20"/>
          <w:lang w:val="en-US"/>
        </w:rPr>
        <w:t>Genre Page</w:t>
      </w:r>
    </w:p>
    <w:p w14:paraId="0A9ACE5B" w14:textId="77777777" w:rsidR="009B3585" w:rsidRDefault="009B3585" w:rsidP="009B3585">
      <w:pPr>
        <w:pStyle w:val="ListParagraph"/>
        <w:jc w:val="both"/>
        <w:rPr>
          <w:rFonts w:asciiTheme="majorHAnsi" w:eastAsia="Cambria" w:hAnsiTheme="majorHAnsi"/>
          <w:sz w:val="20"/>
          <w:szCs w:val="20"/>
          <w:lang w:val="en-US"/>
        </w:rPr>
      </w:pPr>
    </w:p>
    <w:p w14:paraId="544FA135" w14:textId="77777777" w:rsidR="009B3585" w:rsidRDefault="009B3585" w:rsidP="009B3585">
      <w:pPr>
        <w:pStyle w:val="ListParagraph"/>
        <w:keepNext/>
        <w:jc w:val="both"/>
      </w:pPr>
      <w:r w:rsidRPr="008B5812">
        <w:rPr>
          <w:noProof/>
        </w:rPr>
        <w:drawing>
          <wp:inline distT="0" distB="0" distL="0" distR="0" wp14:anchorId="4F7782E0" wp14:editId="7CCA4DF0">
            <wp:extent cx="2305050" cy="134202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3534" r="14016"/>
                    <a:stretch/>
                  </pic:blipFill>
                  <pic:spPr bwMode="auto">
                    <a:xfrm>
                      <a:off x="0" y="0"/>
                      <a:ext cx="2350804" cy="1368665"/>
                    </a:xfrm>
                    <a:prstGeom prst="rect">
                      <a:avLst/>
                    </a:prstGeom>
                    <a:ln>
                      <a:noFill/>
                    </a:ln>
                    <a:extLst>
                      <a:ext uri="{53640926-AAD7-44D8-BBD7-CCE9431645EC}">
                        <a14:shadowObscured xmlns:a14="http://schemas.microsoft.com/office/drawing/2010/main"/>
                      </a:ext>
                    </a:extLst>
                  </pic:spPr>
                </pic:pic>
              </a:graphicData>
            </a:graphic>
          </wp:inline>
        </w:drawing>
      </w:r>
    </w:p>
    <w:p w14:paraId="5E6B5E69" w14:textId="1EF0C293" w:rsidR="009B3585" w:rsidRDefault="009B3585" w:rsidP="009B3585">
      <w:pPr>
        <w:pStyle w:val="Caption"/>
        <w:ind w:left="1440"/>
        <w:jc w:val="both"/>
        <w:rPr>
          <w:rFonts w:asciiTheme="majorHAnsi" w:hAnsiTheme="majorHAnsi"/>
          <w:i w:val="0"/>
          <w:iCs w:val="0"/>
          <w:color w:val="000000" w:themeColor="text1"/>
          <w:lang w:val="en-US"/>
        </w:rPr>
      </w:pPr>
      <w:r w:rsidRPr="009B3585">
        <w:rPr>
          <w:rFonts w:asciiTheme="majorHAnsi" w:hAnsiTheme="majorHAnsi"/>
          <w:i w:val="0"/>
          <w:iCs w:val="0"/>
          <w:color w:val="000000" w:themeColor="text1"/>
        </w:rPr>
        <w:t xml:space="preserve">Figure </w:t>
      </w:r>
      <w:r w:rsidRPr="009B3585">
        <w:rPr>
          <w:rFonts w:asciiTheme="majorHAnsi" w:hAnsiTheme="majorHAnsi"/>
          <w:i w:val="0"/>
          <w:iCs w:val="0"/>
          <w:color w:val="000000" w:themeColor="text1"/>
        </w:rPr>
        <w:fldChar w:fldCharType="begin"/>
      </w:r>
      <w:r w:rsidRPr="009B3585">
        <w:rPr>
          <w:rFonts w:asciiTheme="majorHAnsi" w:hAnsiTheme="majorHAnsi"/>
          <w:i w:val="0"/>
          <w:iCs w:val="0"/>
          <w:color w:val="000000" w:themeColor="text1"/>
        </w:rPr>
        <w:instrText xml:space="preserve"> SEQ Figure \* ARABIC </w:instrText>
      </w:r>
      <w:r w:rsidRPr="009B3585">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16</w:t>
      </w:r>
      <w:r w:rsidRPr="009B3585">
        <w:rPr>
          <w:rFonts w:asciiTheme="majorHAnsi" w:hAnsiTheme="majorHAnsi"/>
          <w:i w:val="0"/>
          <w:iCs w:val="0"/>
          <w:color w:val="000000" w:themeColor="text1"/>
        </w:rPr>
        <w:fldChar w:fldCharType="end"/>
      </w:r>
      <w:r w:rsidRPr="009B3585">
        <w:rPr>
          <w:rFonts w:asciiTheme="majorHAnsi" w:hAnsiTheme="majorHAnsi"/>
          <w:i w:val="0"/>
          <w:iCs w:val="0"/>
          <w:color w:val="000000" w:themeColor="text1"/>
          <w:lang w:val="en-US"/>
        </w:rPr>
        <w:t xml:space="preserve">. Genre </w:t>
      </w:r>
      <w:r w:rsidR="00A81770">
        <w:rPr>
          <w:rFonts w:asciiTheme="majorHAnsi" w:hAnsiTheme="majorHAnsi"/>
          <w:i w:val="0"/>
          <w:iCs w:val="0"/>
          <w:color w:val="000000" w:themeColor="text1"/>
          <w:lang w:val="en-US"/>
        </w:rPr>
        <w:t>P</w:t>
      </w:r>
      <w:r w:rsidRPr="009B3585">
        <w:rPr>
          <w:rFonts w:asciiTheme="majorHAnsi" w:hAnsiTheme="majorHAnsi"/>
          <w:i w:val="0"/>
          <w:iCs w:val="0"/>
          <w:color w:val="000000" w:themeColor="text1"/>
          <w:lang w:val="en-US"/>
        </w:rPr>
        <w:t>age</w:t>
      </w:r>
    </w:p>
    <w:p w14:paraId="55993017" w14:textId="134F9AB7" w:rsidR="009B3585" w:rsidRDefault="009B3585" w:rsidP="009B3585">
      <w:pPr>
        <w:ind w:left="720"/>
        <w:jc w:val="both"/>
        <w:rPr>
          <w:rFonts w:asciiTheme="majorHAnsi" w:eastAsia="Cambria" w:hAnsiTheme="majorHAnsi"/>
          <w:sz w:val="20"/>
          <w:szCs w:val="20"/>
          <w:lang w:val="en-US"/>
        </w:rPr>
      </w:pPr>
      <w:r w:rsidRPr="009B3585">
        <w:rPr>
          <w:rFonts w:asciiTheme="majorHAnsi" w:eastAsia="Cambria" w:hAnsiTheme="majorHAnsi"/>
          <w:sz w:val="20"/>
          <w:szCs w:val="20"/>
          <w:lang w:val="en-US"/>
        </w:rPr>
        <w:t>Figure 1</w:t>
      </w:r>
      <w:r w:rsidR="00F600DB">
        <w:rPr>
          <w:rFonts w:asciiTheme="majorHAnsi" w:eastAsia="Cambria" w:hAnsiTheme="majorHAnsi"/>
          <w:sz w:val="20"/>
          <w:szCs w:val="20"/>
          <w:lang w:val="en-US"/>
        </w:rPr>
        <w:t>6</w:t>
      </w:r>
      <w:r w:rsidRPr="009B3585">
        <w:rPr>
          <w:rFonts w:asciiTheme="majorHAnsi" w:eastAsia="Cambria" w:hAnsiTheme="majorHAnsi"/>
          <w:sz w:val="20"/>
          <w:szCs w:val="20"/>
          <w:lang w:val="en-US"/>
        </w:rPr>
        <w:t xml:space="preserve"> above shows the Genre interface in the form of a grid with background images and Genre names superimposed on top of them. This design makes it easy for users to recognize and select game categories according to their interests.</w:t>
      </w:r>
    </w:p>
    <w:p w14:paraId="388D85F6" w14:textId="7BB8DC65" w:rsidR="009B3585" w:rsidRDefault="009B3585" w:rsidP="0041766E">
      <w:pPr>
        <w:pStyle w:val="ListParagraph"/>
        <w:numPr>
          <w:ilvl w:val="0"/>
          <w:numId w:val="19"/>
        </w:numPr>
        <w:jc w:val="both"/>
        <w:rPr>
          <w:rFonts w:asciiTheme="majorHAnsi" w:eastAsia="Cambria" w:hAnsiTheme="majorHAnsi"/>
          <w:sz w:val="20"/>
          <w:szCs w:val="20"/>
          <w:lang w:val="en-US"/>
        </w:rPr>
      </w:pPr>
      <w:r w:rsidRPr="009B3585">
        <w:rPr>
          <w:rFonts w:asciiTheme="majorHAnsi" w:eastAsia="Cambria" w:hAnsiTheme="majorHAnsi"/>
          <w:sz w:val="20"/>
          <w:szCs w:val="20"/>
          <w:lang w:val="en-US"/>
        </w:rPr>
        <w:t>Platform Page</w:t>
      </w:r>
    </w:p>
    <w:p w14:paraId="7DEC0E4A" w14:textId="63ED39F9" w:rsidR="009B3585" w:rsidRDefault="009B3585" w:rsidP="009B3585">
      <w:pPr>
        <w:pStyle w:val="ListParagraph"/>
        <w:jc w:val="both"/>
        <w:rPr>
          <w:rFonts w:asciiTheme="majorHAnsi" w:eastAsia="Cambria" w:hAnsiTheme="majorHAnsi"/>
          <w:sz w:val="20"/>
          <w:szCs w:val="20"/>
          <w:lang w:val="en-US"/>
        </w:rPr>
      </w:pPr>
    </w:p>
    <w:p w14:paraId="787E1FB1" w14:textId="77777777" w:rsidR="009B3585" w:rsidRDefault="009B3585" w:rsidP="009B3585">
      <w:pPr>
        <w:pStyle w:val="ListParagraph"/>
        <w:keepNext/>
        <w:jc w:val="both"/>
      </w:pPr>
      <w:r w:rsidRPr="008B5812">
        <w:rPr>
          <w:noProof/>
        </w:rPr>
        <w:drawing>
          <wp:inline distT="0" distB="0" distL="0" distR="0" wp14:anchorId="67211F9A" wp14:editId="5DA33EBC">
            <wp:extent cx="2305050" cy="126650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3063" r="12488"/>
                    <a:stretch/>
                  </pic:blipFill>
                  <pic:spPr bwMode="auto">
                    <a:xfrm>
                      <a:off x="0" y="0"/>
                      <a:ext cx="2314034" cy="1271438"/>
                    </a:xfrm>
                    <a:prstGeom prst="rect">
                      <a:avLst/>
                    </a:prstGeom>
                    <a:ln>
                      <a:noFill/>
                    </a:ln>
                    <a:extLst>
                      <a:ext uri="{53640926-AAD7-44D8-BBD7-CCE9431645EC}">
                        <a14:shadowObscured xmlns:a14="http://schemas.microsoft.com/office/drawing/2010/main"/>
                      </a:ext>
                    </a:extLst>
                  </pic:spPr>
                </pic:pic>
              </a:graphicData>
            </a:graphic>
          </wp:inline>
        </w:drawing>
      </w:r>
    </w:p>
    <w:p w14:paraId="1ED5E07F" w14:textId="4869C173" w:rsidR="009B3585" w:rsidRPr="009B3585" w:rsidRDefault="009B3585" w:rsidP="009B3585">
      <w:pPr>
        <w:pStyle w:val="Caption"/>
        <w:ind w:left="720" w:firstLine="720"/>
        <w:jc w:val="both"/>
        <w:rPr>
          <w:rFonts w:asciiTheme="majorHAnsi" w:eastAsia="Cambria" w:hAnsiTheme="majorHAnsi"/>
          <w:i w:val="0"/>
          <w:iCs w:val="0"/>
          <w:sz w:val="20"/>
          <w:szCs w:val="20"/>
          <w:lang w:val="en-US"/>
        </w:rPr>
      </w:pPr>
      <w:r w:rsidRPr="009B3585">
        <w:rPr>
          <w:rFonts w:asciiTheme="majorHAnsi" w:hAnsiTheme="majorHAnsi"/>
          <w:i w:val="0"/>
          <w:iCs w:val="0"/>
          <w:color w:val="000000" w:themeColor="text1"/>
        </w:rPr>
        <w:t xml:space="preserve">Figure </w:t>
      </w:r>
      <w:r w:rsidRPr="009B3585">
        <w:rPr>
          <w:rFonts w:asciiTheme="majorHAnsi" w:hAnsiTheme="majorHAnsi"/>
          <w:i w:val="0"/>
          <w:iCs w:val="0"/>
          <w:color w:val="000000" w:themeColor="text1"/>
        </w:rPr>
        <w:fldChar w:fldCharType="begin"/>
      </w:r>
      <w:r w:rsidRPr="009B3585">
        <w:rPr>
          <w:rFonts w:asciiTheme="majorHAnsi" w:hAnsiTheme="majorHAnsi"/>
          <w:i w:val="0"/>
          <w:iCs w:val="0"/>
          <w:color w:val="000000" w:themeColor="text1"/>
        </w:rPr>
        <w:instrText xml:space="preserve"> SEQ Figure \* ARABIC </w:instrText>
      </w:r>
      <w:r w:rsidRPr="009B3585">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17</w:t>
      </w:r>
      <w:r w:rsidRPr="009B3585">
        <w:rPr>
          <w:rFonts w:asciiTheme="majorHAnsi" w:hAnsiTheme="majorHAnsi"/>
          <w:i w:val="0"/>
          <w:iCs w:val="0"/>
          <w:color w:val="000000" w:themeColor="text1"/>
        </w:rPr>
        <w:fldChar w:fldCharType="end"/>
      </w:r>
      <w:r w:rsidRPr="009B3585">
        <w:rPr>
          <w:rFonts w:asciiTheme="majorHAnsi" w:hAnsiTheme="majorHAnsi"/>
          <w:i w:val="0"/>
          <w:iCs w:val="0"/>
          <w:color w:val="000000" w:themeColor="text1"/>
          <w:lang w:val="en-US"/>
        </w:rPr>
        <w:t xml:space="preserve">. Platform </w:t>
      </w:r>
      <w:r w:rsidR="00A81770">
        <w:rPr>
          <w:rFonts w:asciiTheme="majorHAnsi" w:hAnsiTheme="majorHAnsi"/>
          <w:i w:val="0"/>
          <w:iCs w:val="0"/>
          <w:color w:val="000000" w:themeColor="text1"/>
          <w:lang w:val="en-US"/>
        </w:rPr>
        <w:t>P</w:t>
      </w:r>
      <w:r w:rsidRPr="009B3585">
        <w:rPr>
          <w:rFonts w:asciiTheme="majorHAnsi" w:hAnsiTheme="majorHAnsi"/>
          <w:i w:val="0"/>
          <w:iCs w:val="0"/>
          <w:color w:val="000000" w:themeColor="text1"/>
          <w:lang w:val="en-US"/>
        </w:rPr>
        <w:t>age</w:t>
      </w:r>
    </w:p>
    <w:p w14:paraId="60A0DB15" w14:textId="4775577F" w:rsidR="009B3585" w:rsidRDefault="009B3585" w:rsidP="009B3585">
      <w:pPr>
        <w:pStyle w:val="ListParagraph"/>
        <w:jc w:val="both"/>
        <w:rPr>
          <w:rFonts w:asciiTheme="majorHAnsi" w:eastAsia="Cambria" w:hAnsiTheme="majorHAnsi"/>
          <w:sz w:val="20"/>
          <w:szCs w:val="20"/>
          <w:lang w:val="en-US"/>
        </w:rPr>
      </w:pPr>
      <w:r w:rsidRPr="009B3585">
        <w:rPr>
          <w:rFonts w:asciiTheme="majorHAnsi" w:eastAsia="Cambria" w:hAnsiTheme="majorHAnsi"/>
          <w:sz w:val="20"/>
          <w:szCs w:val="20"/>
          <w:lang w:val="en-US"/>
        </w:rPr>
        <w:t>The platform page displays icons and names of various available platforms. After selecting a platform, users will be directed to a list of games that support that platform.</w:t>
      </w:r>
    </w:p>
    <w:p w14:paraId="36C2B27D" w14:textId="566565EC" w:rsidR="00A81770" w:rsidRDefault="00A81770" w:rsidP="0041766E">
      <w:pPr>
        <w:pStyle w:val="ListParagraph"/>
        <w:numPr>
          <w:ilvl w:val="0"/>
          <w:numId w:val="19"/>
        </w:numPr>
        <w:jc w:val="both"/>
        <w:rPr>
          <w:rFonts w:asciiTheme="majorHAnsi" w:eastAsia="Cambria" w:hAnsiTheme="majorHAnsi"/>
          <w:sz w:val="20"/>
          <w:szCs w:val="20"/>
          <w:lang w:val="en-US"/>
        </w:rPr>
      </w:pPr>
      <w:r>
        <w:rPr>
          <w:rFonts w:asciiTheme="majorHAnsi" w:eastAsia="Cambria" w:hAnsiTheme="majorHAnsi"/>
          <w:sz w:val="20"/>
          <w:szCs w:val="20"/>
          <w:lang w:val="en-US"/>
        </w:rPr>
        <w:t>ESRB Page</w:t>
      </w:r>
    </w:p>
    <w:p w14:paraId="0B0402BA" w14:textId="33E953F1" w:rsidR="00A81770" w:rsidRDefault="00A81770" w:rsidP="00A81770">
      <w:pPr>
        <w:pStyle w:val="ListParagraph"/>
        <w:jc w:val="both"/>
        <w:rPr>
          <w:rFonts w:asciiTheme="majorHAnsi" w:eastAsia="Cambria" w:hAnsiTheme="majorHAnsi"/>
          <w:sz w:val="20"/>
          <w:szCs w:val="20"/>
          <w:lang w:val="en-US"/>
        </w:rPr>
      </w:pPr>
    </w:p>
    <w:p w14:paraId="050A457A" w14:textId="77777777" w:rsidR="00A81770" w:rsidRDefault="00A81770" w:rsidP="00A81770">
      <w:pPr>
        <w:pStyle w:val="ListParagraph"/>
        <w:keepNext/>
        <w:jc w:val="both"/>
      </w:pPr>
      <w:r w:rsidRPr="008B5812">
        <w:rPr>
          <w:b/>
          <w:noProof/>
        </w:rPr>
        <w:drawing>
          <wp:inline distT="0" distB="0" distL="0" distR="0" wp14:anchorId="5E3DEF7D" wp14:editId="09196F72">
            <wp:extent cx="2296632" cy="859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5683" r="14042" b="24131"/>
                    <a:stretch/>
                  </pic:blipFill>
                  <pic:spPr bwMode="auto">
                    <a:xfrm>
                      <a:off x="0" y="0"/>
                      <a:ext cx="2303055" cy="861402"/>
                    </a:xfrm>
                    <a:prstGeom prst="rect">
                      <a:avLst/>
                    </a:prstGeom>
                    <a:ln>
                      <a:noFill/>
                    </a:ln>
                    <a:extLst>
                      <a:ext uri="{53640926-AAD7-44D8-BBD7-CCE9431645EC}">
                        <a14:shadowObscured xmlns:a14="http://schemas.microsoft.com/office/drawing/2010/main"/>
                      </a:ext>
                    </a:extLst>
                  </pic:spPr>
                </pic:pic>
              </a:graphicData>
            </a:graphic>
          </wp:inline>
        </w:drawing>
      </w:r>
    </w:p>
    <w:p w14:paraId="19460B23" w14:textId="10DFD2DD" w:rsidR="00A81770" w:rsidRPr="00A81770" w:rsidRDefault="00A81770" w:rsidP="00A81770">
      <w:pPr>
        <w:pStyle w:val="Caption"/>
        <w:ind w:left="720" w:firstLine="720"/>
        <w:jc w:val="both"/>
        <w:rPr>
          <w:rFonts w:asciiTheme="majorHAnsi" w:eastAsia="Cambria" w:hAnsiTheme="majorHAnsi"/>
          <w:i w:val="0"/>
          <w:iCs w:val="0"/>
          <w:color w:val="000000" w:themeColor="text1"/>
          <w:sz w:val="20"/>
          <w:szCs w:val="20"/>
          <w:lang w:val="en-US"/>
        </w:rPr>
      </w:pPr>
      <w:r w:rsidRPr="00A81770">
        <w:rPr>
          <w:rFonts w:asciiTheme="majorHAnsi" w:hAnsiTheme="majorHAnsi"/>
          <w:i w:val="0"/>
          <w:iCs w:val="0"/>
          <w:color w:val="000000" w:themeColor="text1"/>
        </w:rPr>
        <w:t xml:space="preserve">Figure </w:t>
      </w:r>
      <w:r w:rsidRPr="00A81770">
        <w:rPr>
          <w:rFonts w:asciiTheme="majorHAnsi" w:hAnsiTheme="majorHAnsi"/>
          <w:i w:val="0"/>
          <w:iCs w:val="0"/>
          <w:color w:val="000000" w:themeColor="text1"/>
        </w:rPr>
        <w:fldChar w:fldCharType="begin"/>
      </w:r>
      <w:r w:rsidRPr="00A81770">
        <w:rPr>
          <w:rFonts w:asciiTheme="majorHAnsi" w:hAnsiTheme="majorHAnsi"/>
          <w:i w:val="0"/>
          <w:iCs w:val="0"/>
          <w:color w:val="000000" w:themeColor="text1"/>
        </w:rPr>
        <w:instrText xml:space="preserve"> SEQ Figure \* ARABIC </w:instrText>
      </w:r>
      <w:r w:rsidRPr="00A81770">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18</w:t>
      </w:r>
      <w:r w:rsidRPr="00A81770">
        <w:rPr>
          <w:rFonts w:asciiTheme="majorHAnsi" w:hAnsiTheme="majorHAnsi"/>
          <w:i w:val="0"/>
          <w:iCs w:val="0"/>
          <w:color w:val="000000" w:themeColor="text1"/>
        </w:rPr>
        <w:fldChar w:fldCharType="end"/>
      </w:r>
      <w:r w:rsidRPr="00A81770">
        <w:rPr>
          <w:rFonts w:asciiTheme="majorHAnsi" w:hAnsiTheme="majorHAnsi"/>
          <w:i w:val="0"/>
          <w:iCs w:val="0"/>
          <w:color w:val="000000" w:themeColor="text1"/>
          <w:lang w:val="en-US"/>
        </w:rPr>
        <w:t xml:space="preserve">. ESRB </w:t>
      </w:r>
      <w:r>
        <w:rPr>
          <w:rFonts w:asciiTheme="majorHAnsi" w:hAnsiTheme="majorHAnsi"/>
          <w:i w:val="0"/>
          <w:iCs w:val="0"/>
          <w:color w:val="000000" w:themeColor="text1"/>
          <w:lang w:val="en-US"/>
        </w:rPr>
        <w:t>P</w:t>
      </w:r>
      <w:r w:rsidRPr="00A81770">
        <w:rPr>
          <w:rFonts w:asciiTheme="majorHAnsi" w:hAnsiTheme="majorHAnsi"/>
          <w:i w:val="0"/>
          <w:iCs w:val="0"/>
          <w:color w:val="000000" w:themeColor="text1"/>
          <w:lang w:val="en-US"/>
        </w:rPr>
        <w:t>age</w:t>
      </w:r>
    </w:p>
    <w:p w14:paraId="4C5A0852" w14:textId="42BDD49E" w:rsidR="00A81770" w:rsidRDefault="00A81770" w:rsidP="00A81770">
      <w:pPr>
        <w:pStyle w:val="ListParagraph"/>
        <w:jc w:val="both"/>
        <w:rPr>
          <w:rFonts w:asciiTheme="majorHAnsi" w:eastAsia="Cambria" w:hAnsiTheme="majorHAnsi"/>
          <w:sz w:val="20"/>
          <w:szCs w:val="20"/>
          <w:lang w:val="en-US"/>
        </w:rPr>
      </w:pPr>
      <w:r w:rsidRPr="00A81770">
        <w:rPr>
          <w:rFonts w:asciiTheme="majorHAnsi" w:eastAsia="Cambria" w:hAnsiTheme="majorHAnsi"/>
          <w:sz w:val="20"/>
          <w:szCs w:val="20"/>
          <w:lang w:val="en-US"/>
        </w:rPr>
        <w:t>Figure 1</w:t>
      </w:r>
      <w:r w:rsidR="00F600DB">
        <w:rPr>
          <w:rFonts w:asciiTheme="majorHAnsi" w:eastAsia="Cambria" w:hAnsiTheme="majorHAnsi"/>
          <w:sz w:val="20"/>
          <w:szCs w:val="20"/>
          <w:lang w:val="en-US"/>
        </w:rPr>
        <w:t>8</w:t>
      </w:r>
      <w:r w:rsidRPr="00A81770">
        <w:rPr>
          <w:rFonts w:asciiTheme="majorHAnsi" w:eastAsia="Cambria" w:hAnsiTheme="majorHAnsi"/>
          <w:sz w:val="20"/>
          <w:szCs w:val="20"/>
          <w:lang w:val="en-US"/>
        </w:rPr>
        <w:t xml:space="preserve"> above shows the ESRB page with an attractive visual display. Each card contains the ESRB logo, category name, and number of games included in that rating. This design helps users more easily filter games according to age restrictions.</w:t>
      </w:r>
    </w:p>
    <w:p w14:paraId="07928998" w14:textId="1BB537AE" w:rsidR="00F600DB" w:rsidRDefault="00F600DB" w:rsidP="00A81770">
      <w:pPr>
        <w:pStyle w:val="ListParagraph"/>
        <w:jc w:val="both"/>
        <w:rPr>
          <w:rFonts w:asciiTheme="majorHAnsi" w:eastAsia="Cambria" w:hAnsiTheme="majorHAnsi"/>
          <w:sz w:val="20"/>
          <w:szCs w:val="20"/>
          <w:lang w:val="en-US"/>
        </w:rPr>
      </w:pPr>
    </w:p>
    <w:p w14:paraId="1225CF2D" w14:textId="4F89B754" w:rsidR="00F600DB" w:rsidRDefault="00F600DB" w:rsidP="00A81770">
      <w:pPr>
        <w:pStyle w:val="ListParagraph"/>
        <w:jc w:val="both"/>
        <w:rPr>
          <w:rFonts w:asciiTheme="majorHAnsi" w:eastAsia="Cambria" w:hAnsiTheme="majorHAnsi"/>
          <w:sz w:val="20"/>
          <w:szCs w:val="20"/>
          <w:lang w:val="en-US"/>
        </w:rPr>
      </w:pPr>
    </w:p>
    <w:p w14:paraId="714B0461" w14:textId="65F3E889" w:rsidR="00F600DB" w:rsidRDefault="00F600DB" w:rsidP="00A81770">
      <w:pPr>
        <w:pStyle w:val="ListParagraph"/>
        <w:jc w:val="both"/>
        <w:rPr>
          <w:rFonts w:asciiTheme="majorHAnsi" w:eastAsia="Cambria" w:hAnsiTheme="majorHAnsi"/>
          <w:sz w:val="20"/>
          <w:szCs w:val="20"/>
          <w:lang w:val="en-US"/>
        </w:rPr>
      </w:pPr>
    </w:p>
    <w:p w14:paraId="592CADCE" w14:textId="2214901B" w:rsidR="00F600DB" w:rsidRDefault="00F600DB" w:rsidP="00A81770">
      <w:pPr>
        <w:pStyle w:val="ListParagraph"/>
        <w:jc w:val="both"/>
        <w:rPr>
          <w:rFonts w:asciiTheme="majorHAnsi" w:eastAsia="Cambria" w:hAnsiTheme="majorHAnsi"/>
          <w:sz w:val="20"/>
          <w:szCs w:val="20"/>
          <w:lang w:val="en-US"/>
        </w:rPr>
      </w:pPr>
    </w:p>
    <w:p w14:paraId="09E90E3D" w14:textId="77777777" w:rsidR="00F600DB" w:rsidRDefault="00F600DB" w:rsidP="00A81770">
      <w:pPr>
        <w:pStyle w:val="ListParagraph"/>
        <w:jc w:val="both"/>
        <w:rPr>
          <w:rFonts w:asciiTheme="majorHAnsi" w:eastAsia="Cambria" w:hAnsiTheme="majorHAnsi"/>
          <w:sz w:val="20"/>
          <w:szCs w:val="20"/>
          <w:lang w:val="en-US"/>
        </w:rPr>
      </w:pPr>
    </w:p>
    <w:p w14:paraId="663D1B1F" w14:textId="6FB1A33D" w:rsidR="00A81770" w:rsidRDefault="00A81770" w:rsidP="0041766E">
      <w:pPr>
        <w:pStyle w:val="ListParagraph"/>
        <w:numPr>
          <w:ilvl w:val="0"/>
          <w:numId w:val="19"/>
        </w:numPr>
        <w:jc w:val="both"/>
        <w:rPr>
          <w:rFonts w:asciiTheme="majorHAnsi" w:eastAsia="Cambria" w:hAnsiTheme="majorHAnsi"/>
          <w:sz w:val="20"/>
          <w:szCs w:val="20"/>
          <w:lang w:val="en-US"/>
        </w:rPr>
      </w:pPr>
      <w:r>
        <w:rPr>
          <w:rFonts w:asciiTheme="majorHAnsi" w:eastAsia="Cambria" w:hAnsiTheme="majorHAnsi"/>
          <w:sz w:val="20"/>
          <w:szCs w:val="20"/>
          <w:lang w:val="en-US"/>
        </w:rPr>
        <w:lastRenderedPageBreak/>
        <w:t>Rating Page</w:t>
      </w:r>
    </w:p>
    <w:p w14:paraId="0CD04BA2" w14:textId="2DF22BB1" w:rsidR="00A81770" w:rsidRDefault="00A81770" w:rsidP="00A81770">
      <w:pPr>
        <w:pStyle w:val="ListParagraph"/>
        <w:jc w:val="both"/>
        <w:rPr>
          <w:rFonts w:asciiTheme="majorHAnsi" w:eastAsia="Cambria" w:hAnsiTheme="majorHAnsi"/>
          <w:sz w:val="20"/>
          <w:szCs w:val="20"/>
          <w:lang w:val="en-US"/>
        </w:rPr>
      </w:pPr>
    </w:p>
    <w:p w14:paraId="10201AB5" w14:textId="77777777" w:rsidR="00A81770" w:rsidRDefault="00A81770" w:rsidP="00A81770">
      <w:pPr>
        <w:pStyle w:val="ListParagraph"/>
        <w:keepNext/>
        <w:jc w:val="both"/>
      </w:pPr>
      <w:r w:rsidRPr="008B5812">
        <w:rPr>
          <w:b/>
          <w:noProof/>
        </w:rPr>
        <w:drawing>
          <wp:inline distT="0" distB="0" distL="0" distR="0" wp14:anchorId="1B1926CD" wp14:editId="07BAE533">
            <wp:extent cx="2352675" cy="86172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5072" r="14855" b="26051"/>
                    <a:stretch/>
                  </pic:blipFill>
                  <pic:spPr bwMode="auto">
                    <a:xfrm>
                      <a:off x="0" y="0"/>
                      <a:ext cx="2370190" cy="868137"/>
                    </a:xfrm>
                    <a:prstGeom prst="rect">
                      <a:avLst/>
                    </a:prstGeom>
                    <a:ln>
                      <a:noFill/>
                    </a:ln>
                    <a:extLst>
                      <a:ext uri="{53640926-AAD7-44D8-BBD7-CCE9431645EC}">
                        <a14:shadowObscured xmlns:a14="http://schemas.microsoft.com/office/drawing/2010/main"/>
                      </a:ext>
                    </a:extLst>
                  </pic:spPr>
                </pic:pic>
              </a:graphicData>
            </a:graphic>
          </wp:inline>
        </w:drawing>
      </w:r>
    </w:p>
    <w:p w14:paraId="3E82F4BA" w14:textId="54305630" w:rsidR="00A81770" w:rsidRPr="00A81770" w:rsidRDefault="00A81770" w:rsidP="00A81770">
      <w:pPr>
        <w:pStyle w:val="Caption"/>
        <w:ind w:left="720" w:firstLine="720"/>
        <w:jc w:val="both"/>
        <w:rPr>
          <w:rFonts w:asciiTheme="majorHAnsi" w:eastAsia="Cambria" w:hAnsiTheme="majorHAnsi"/>
          <w:i w:val="0"/>
          <w:iCs w:val="0"/>
          <w:color w:val="000000" w:themeColor="text1"/>
          <w:sz w:val="20"/>
          <w:szCs w:val="20"/>
          <w:lang w:val="en-US"/>
        </w:rPr>
      </w:pPr>
      <w:r w:rsidRPr="00A81770">
        <w:rPr>
          <w:rFonts w:asciiTheme="majorHAnsi" w:hAnsiTheme="majorHAnsi"/>
          <w:i w:val="0"/>
          <w:iCs w:val="0"/>
          <w:color w:val="000000" w:themeColor="text1"/>
        </w:rPr>
        <w:t xml:space="preserve">Figure </w:t>
      </w:r>
      <w:r w:rsidRPr="00A81770">
        <w:rPr>
          <w:rFonts w:asciiTheme="majorHAnsi" w:hAnsiTheme="majorHAnsi"/>
          <w:i w:val="0"/>
          <w:iCs w:val="0"/>
          <w:color w:val="000000" w:themeColor="text1"/>
        </w:rPr>
        <w:fldChar w:fldCharType="begin"/>
      </w:r>
      <w:r w:rsidRPr="00A81770">
        <w:rPr>
          <w:rFonts w:asciiTheme="majorHAnsi" w:hAnsiTheme="majorHAnsi"/>
          <w:i w:val="0"/>
          <w:iCs w:val="0"/>
          <w:color w:val="000000" w:themeColor="text1"/>
        </w:rPr>
        <w:instrText xml:space="preserve"> SEQ Figure \* ARABIC </w:instrText>
      </w:r>
      <w:r w:rsidRPr="00A81770">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19</w:t>
      </w:r>
      <w:r w:rsidRPr="00A81770">
        <w:rPr>
          <w:rFonts w:asciiTheme="majorHAnsi" w:hAnsiTheme="majorHAnsi"/>
          <w:i w:val="0"/>
          <w:iCs w:val="0"/>
          <w:color w:val="000000" w:themeColor="text1"/>
        </w:rPr>
        <w:fldChar w:fldCharType="end"/>
      </w:r>
      <w:r w:rsidRPr="00A81770">
        <w:rPr>
          <w:rFonts w:asciiTheme="majorHAnsi" w:hAnsiTheme="majorHAnsi"/>
          <w:i w:val="0"/>
          <w:iCs w:val="0"/>
          <w:color w:val="000000" w:themeColor="text1"/>
          <w:lang w:val="en-US"/>
        </w:rPr>
        <w:t xml:space="preserve">. Rating </w:t>
      </w:r>
      <w:r>
        <w:rPr>
          <w:rFonts w:asciiTheme="majorHAnsi" w:hAnsiTheme="majorHAnsi"/>
          <w:i w:val="0"/>
          <w:iCs w:val="0"/>
          <w:color w:val="000000" w:themeColor="text1"/>
          <w:lang w:val="en-US"/>
        </w:rPr>
        <w:t>P</w:t>
      </w:r>
      <w:r w:rsidRPr="00A81770">
        <w:rPr>
          <w:rFonts w:asciiTheme="majorHAnsi" w:hAnsiTheme="majorHAnsi"/>
          <w:i w:val="0"/>
          <w:iCs w:val="0"/>
          <w:color w:val="000000" w:themeColor="text1"/>
          <w:lang w:val="en-US"/>
        </w:rPr>
        <w:t>age</w:t>
      </w:r>
    </w:p>
    <w:p w14:paraId="50ACF556" w14:textId="1724A45B" w:rsidR="00A81770" w:rsidRPr="009B3585" w:rsidRDefault="00A81770" w:rsidP="00A81770">
      <w:pPr>
        <w:pStyle w:val="ListParagraph"/>
        <w:jc w:val="both"/>
        <w:rPr>
          <w:rFonts w:asciiTheme="majorHAnsi" w:eastAsia="Cambria" w:hAnsiTheme="majorHAnsi"/>
          <w:sz w:val="20"/>
          <w:szCs w:val="20"/>
          <w:lang w:val="en-US"/>
        </w:rPr>
      </w:pPr>
      <w:r w:rsidRPr="00A81770">
        <w:rPr>
          <w:rFonts w:asciiTheme="majorHAnsi" w:eastAsia="Cambria" w:hAnsiTheme="majorHAnsi"/>
          <w:sz w:val="20"/>
          <w:szCs w:val="20"/>
          <w:lang w:val="en-US"/>
        </w:rPr>
        <w:t>The rating page in Figure 1</w:t>
      </w:r>
      <w:r w:rsidR="00F600DB">
        <w:rPr>
          <w:rFonts w:asciiTheme="majorHAnsi" w:eastAsia="Cambria" w:hAnsiTheme="majorHAnsi"/>
          <w:sz w:val="20"/>
          <w:szCs w:val="20"/>
          <w:lang w:val="en-US"/>
        </w:rPr>
        <w:t>9</w:t>
      </w:r>
      <w:r w:rsidRPr="00A81770">
        <w:rPr>
          <w:rFonts w:asciiTheme="majorHAnsi" w:eastAsia="Cambria" w:hAnsiTheme="majorHAnsi"/>
          <w:sz w:val="20"/>
          <w:szCs w:val="20"/>
          <w:lang w:val="en-US"/>
        </w:rPr>
        <w:t xml:space="preserve"> above is designed using a neat and responsive grid layout. Users can select a specific rating category, and the system will display a list of games that match that category, from highest to lowest based on their rating scores.</w:t>
      </w:r>
    </w:p>
    <w:p w14:paraId="529FED03" w14:textId="20B3503B" w:rsidR="001E641E" w:rsidRDefault="001E641E" w:rsidP="001E641E">
      <w:pPr>
        <w:pStyle w:val="ListParagraph"/>
        <w:numPr>
          <w:ilvl w:val="0"/>
          <w:numId w:val="11"/>
        </w:numPr>
        <w:jc w:val="both"/>
        <w:rPr>
          <w:rFonts w:asciiTheme="majorHAnsi" w:eastAsia="Cambria" w:hAnsiTheme="majorHAnsi"/>
          <w:color w:val="000000" w:themeColor="text1"/>
          <w:sz w:val="20"/>
          <w:szCs w:val="20"/>
          <w:lang w:val="en-US"/>
        </w:rPr>
      </w:pPr>
      <w:r w:rsidRPr="001E641E">
        <w:rPr>
          <w:rFonts w:asciiTheme="majorHAnsi" w:eastAsia="Cambria" w:hAnsiTheme="majorHAnsi"/>
          <w:color w:val="000000" w:themeColor="text1"/>
          <w:sz w:val="20"/>
          <w:szCs w:val="20"/>
          <w:lang w:val="en-US"/>
        </w:rPr>
        <w:t>Recommendation Features and Game Details</w:t>
      </w:r>
    </w:p>
    <w:p w14:paraId="1A19A301" w14:textId="28A4C750" w:rsidR="001E641E" w:rsidRDefault="00A81770" w:rsidP="0041766E">
      <w:pPr>
        <w:pStyle w:val="ListParagraph"/>
        <w:numPr>
          <w:ilvl w:val="0"/>
          <w:numId w:val="20"/>
        </w:numPr>
        <w:jc w:val="both"/>
        <w:rPr>
          <w:rFonts w:asciiTheme="majorHAnsi" w:eastAsia="Cambria" w:hAnsiTheme="majorHAnsi"/>
          <w:color w:val="000000" w:themeColor="text1"/>
          <w:sz w:val="20"/>
          <w:szCs w:val="20"/>
          <w:lang w:val="en-US"/>
        </w:rPr>
      </w:pPr>
      <w:r w:rsidRPr="00A81770">
        <w:rPr>
          <w:rFonts w:asciiTheme="majorHAnsi" w:eastAsia="Cambria" w:hAnsiTheme="majorHAnsi"/>
          <w:color w:val="000000" w:themeColor="text1"/>
          <w:sz w:val="20"/>
          <w:szCs w:val="20"/>
          <w:lang w:val="en-US"/>
        </w:rPr>
        <w:t>Game Details Page</w:t>
      </w:r>
    </w:p>
    <w:p w14:paraId="547F110B" w14:textId="1A4FC89D" w:rsidR="00A81770" w:rsidRDefault="00A81770" w:rsidP="00A81770">
      <w:pPr>
        <w:pStyle w:val="ListParagraph"/>
        <w:jc w:val="both"/>
        <w:rPr>
          <w:rFonts w:asciiTheme="majorHAnsi" w:eastAsia="Cambria" w:hAnsiTheme="majorHAnsi"/>
          <w:color w:val="000000" w:themeColor="text1"/>
          <w:sz w:val="20"/>
          <w:szCs w:val="20"/>
          <w:lang w:val="en-US"/>
        </w:rPr>
      </w:pPr>
    </w:p>
    <w:p w14:paraId="2D42ACA5" w14:textId="77777777" w:rsidR="00A81770" w:rsidRDefault="00A81770" w:rsidP="00A81770">
      <w:pPr>
        <w:pStyle w:val="ListParagraph"/>
        <w:keepNext/>
        <w:jc w:val="both"/>
      </w:pPr>
      <w:r w:rsidRPr="008B5812">
        <w:rPr>
          <w:noProof/>
        </w:rPr>
        <w:drawing>
          <wp:inline distT="0" distB="0" distL="0" distR="0" wp14:anchorId="5B3E8B13" wp14:editId="46FE3208">
            <wp:extent cx="2296160" cy="1059840"/>
            <wp:effectExtent l="0" t="0" r="889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png"/>
                    <pic:cNvPicPr/>
                  </pic:nvPicPr>
                  <pic:blipFill rotWithShape="1">
                    <a:blip r:embed="rId37" cstate="print">
                      <a:extLst>
                        <a:ext uri="{28A0092B-C50C-407E-A947-70E740481C1C}">
                          <a14:useLocalDpi xmlns:a14="http://schemas.microsoft.com/office/drawing/2010/main" val="0"/>
                        </a:ext>
                      </a:extLst>
                    </a:blip>
                    <a:srcRect l="13312" r="19882"/>
                    <a:stretch/>
                  </pic:blipFill>
                  <pic:spPr bwMode="auto">
                    <a:xfrm>
                      <a:off x="0" y="0"/>
                      <a:ext cx="2306852" cy="1064775"/>
                    </a:xfrm>
                    <a:prstGeom prst="rect">
                      <a:avLst/>
                    </a:prstGeom>
                    <a:ln>
                      <a:noFill/>
                    </a:ln>
                    <a:extLst>
                      <a:ext uri="{53640926-AAD7-44D8-BBD7-CCE9431645EC}">
                        <a14:shadowObscured xmlns:a14="http://schemas.microsoft.com/office/drawing/2010/main"/>
                      </a:ext>
                    </a:extLst>
                  </pic:spPr>
                </pic:pic>
              </a:graphicData>
            </a:graphic>
          </wp:inline>
        </w:drawing>
      </w:r>
    </w:p>
    <w:p w14:paraId="01D0019C" w14:textId="5480BD90" w:rsidR="00A81770" w:rsidRPr="00A81770" w:rsidRDefault="00A81770" w:rsidP="00A81770">
      <w:pPr>
        <w:pStyle w:val="Caption"/>
        <w:ind w:left="720" w:firstLine="720"/>
        <w:jc w:val="both"/>
        <w:rPr>
          <w:rFonts w:asciiTheme="majorHAnsi" w:eastAsia="Cambria" w:hAnsiTheme="majorHAnsi"/>
          <w:i w:val="0"/>
          <w:iCs w:val="0"/>
          <w:color w:val="000000" w:themeColor="text1"/>
          <w:sz w:val="20"/>
          <w:szCs w:val="20"/>
          <w:lang w:val="en-US"/>
        </w:rPr>
      </w:pPr>
      <w:r w:rsidRPr="00A81770">
        <w:rPr>
          <w:rFonts w:asciiTheme="majorHAnsi" w:hAnsiTheme="majorHAnsi"/>
          <w:i w:val="0"/>
          <w:iCs w:val="0"/>
          <w:color w:val="000000" w:themeColor="text1"/>
        </w:rPr>
        <w:t xml:space="preserve">Figure </w:t>
      </w:r>
      <w:r w:rsidRPr="00A81770">
        <w:rPr>
          <w:rFonts w:asciiTheme="majorHAnsi" w:hAnsiTheme="majorHAnsi"/>
          <w:i w:val="0"/>
          <w:iCs w:val="0"/>
          <w:color w:val="000000" w:themeColor="text1"/>
        </w:rPr>
        <w:fldChar w:fldCharType="begin"/>
      </w:r>
      <w:r w:rsidRPr="00A81770">
        <w:rPr>
          <w:rFonts w:asciiTheme="majorHAnsi" w:hAnsiTheme="majorHAnsi"/>
          <w:i w:val="0"/>
          <w:iCs w:val="0"/>
          <w:color w:val="000000" w:themeColor="text1"/>
        </w:rPr>
        <w:instrText xml:space="preserve"> SEQ Figure \* ARABIC </w:instrText>
      </w:r>
      <w:r w:rsidRPr="00A81770">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20</w:t>
      </w:r>
      <w:r w:rsidRPr="00A81770">
        <w:rPr>
          <w:rFonts w:asciiTheme="majorHAnsi" w:hAnsiTheme="majorHAnsi"/>
          <w:i w:val="0"/>
          <w:iCs w:val="0"/>
          <w:color w:val="000000" w:themeColor="text1"/>
        </w:rPr>
        <w:fldChar w:fldCharType="end"/>
      </w:r>
      <w:r w:rsidRPr="00A81770">
        <w:rPr>
          <w:rFonts w:asciiTheme="majorHAnsi" w:hAnsiTheme="majorHAnsi"/>
          <w:i w:val="0"/>
          <w:iCs w:val="0"/>
          <w:color w:val="000000" w:themeColor="text1"/>
          <w:lang w:val="en-US"/>
        </w:rPr>
        <w:t>. Game Detail Page</w:t>
      </w:r>
    </w:p>
    <w:p w14:paraId="0F2AC55C" w14:textId="2CC4E01A" w:rsidR="00A81770" w:rsidRDefault="00A81770" w:rsidP="00A81770">
      <w:pPr>
        <w:pStyle w:val="ListParagraph"/>
        <w:jc w:val="both"/>
        <w:rPr>
          <w:rFonts w:asciiTheme="majorHAnsi" w:eastAsia="Cambria" w:hAnsiTheme="majorHAnsi"/>
          <w:color w:val="000000" w:themeColor="text1"/>
          <w:sz w:val="20"/>
          <w:szCs w:val="20"/>
          <w:lang w:val="en-US"/>
        </w:rPr>
      </w:pPr>
      <w:r w:rsidRPr="00A81770">
        <w:rPr>
          <w:rFonts w:asciiTheme="majorHAnsi" w:eastAsia="Cambria" w:hAnsiTheme="majorHAnsi"/>
          <w:color w:val="000000" w:themeColor="text1"/>
          <w:sz w:val="20"/>
          <w:szCs w:val="20"/>
          <w:lang w:val="en-US"/>
        </w:rPr>
        <w:t>The game details page is designed to be informative and easy to read, with large images of the game followed by descriptive details and other supplementary information. Users can also see which platforms support the game.</w:t>
      </w:r>
    </w:p>
    <w:p w14:paraId="17D622A9" w14:textId="5A648817" w:rsidR="00A81770" w:rsidRDefault="00A81770" w:rsidP="0041766E">
      <w:pPr>
        <w:pStyle w:val="ListParagraph"/>
        <w:numPr>
          <w:ilvl w:val="0"/>
          <w:numId w:val="20"/>
        </w:numPr>
        <w:jc w:val="both"/>
        <w:rPr>
          <w:rFonts w:asciiTheme="majorHAnsi" w:eastAsia="Cambria" w:hAnsiTheme="majorHAnsi"/>
          <w:color w:val="000000" w:themeColor="text1"/>
          <w:sz w:val="20"/>
          <w:szCs w:val="20"/>
          <w:lang w:val="en-US"/>
        </w:rPr>
      </w:pPr>
      <w:r w:rsidRPr="00A81770">
        <w:rPr>
          <w:rFonts w:asciiTheme="majorHAnsi" w:eastAsia="Cambria" w:hAnsiTheme="majorHAnsi"/>
          <w:color w:val="000000" w:themeColor="text1"/>
          <w:sz w:val="20"/>
          <w:szCs w:val="20"/>
          <w:lang w:val="en-US"/>
        </w:rPr>
        <w:t>Hybrid Recommendation Page</w:t>
      </w:r>
    </w:p>
    <w:p w14:paraId="5DC5BCBC" w14:textId="750287B0" w:rsidR="00A81770" w:rsidRDefault="00A81770" w:rsidP="00A81770">
      <w:pPr>
        <w:pStyle w:val="ListParagraph"/>
        <w:jc w:val="both"/>
        <w:rPr>
          <w:rFonts w:asciiTheme="majorHAnsi" w:eastAsia="Cambria" w:hAnsiTheme="majorHAnsi"/>
          <w:color w:val="000000" w:themeColor="text1"/>
          <w:sz w:val="20"/>
          <w:szCs w:val="20"/>
          <w:lang w:val="en-US"/>
        </w:rPr>
      </w:pPr>
    </w:p>
    <w:p w14:paraId="2DFF4433" w14:textId="77777777" w:rsidR="00A81770" w:rsidRDefault="00A81770" w:rsidP="00A81770">
      <w:pPr>
        <w:pStyle w:val="ListParagraph"/>
        <w:keepNext/>
        <w:jc w:val="both"/>
      </w:pPr>
      <w:r w:rsidRPr="008B5812">
        <w:rPr>
          <w:b/>
          <w:noProof/>
        </w:rPr>
        <w:drawing>
          <wp:inline distT="0" distB="0" distL="0" distR="0" wp14:anchorId="081E78C4" wp14:editId="211D0D02">
            <wp:extent cx="2324100" cy="13776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3748" r="13931"/>
                    <a:stretch/>
                  </pic:blipFill>
                  <pic:spPr bwMode="auto">
                    <a:xfrm>
                      <a:off x="0" y="0"/>
                      <a:ext cx="2337935" cy="1385876"/>
                    </a:xfrm>
                    <a:prstGeom prst="rect">
                      <a:avLst/>
                    </a:prstGeom>
                    <a:ln>
                      <a:noFill/>
                    </a:ln>
                    <a:extLst>
                      <a:ext uri="{53640926-AAD7-44D8-BBD7-CCE9431645EC}">
                        <a14:shadowObscured xmlns:a14="http://schemas.microsoft.com/office/drawing/2010/main"/>
                      </a:ext>
                    </a:extLst>
                  </pic:spPr>
                </pic:pic>
              </a:graphicData>
            </a:graphic>
          </wp:inline>
        </w:drawing>
      </w:r>
    </w:p>
    <w:p w14:paraId="7D1C71BB" w14:textId="45D9F6D9" w:rsidR="00A81770" w:rsidRPr="00A81770" w:rsidRDefault="00A81770" w:rsidP="00A81770">
      <w:pPr>
        <w:pStyle w:val="Caption"/>
        <w:ind w:left="720"/>
        <w:jc w:val="center"/>
        <w:rPr>
          <w:rFonts w:asciiTheme="majorHAnsi" w:eastAsia="Cambria" w:hAnsiTheme="majorHAnsi"/>
          <w:i w:val="0"/>
          <w:iCs w:val="0"/>
          <w:color w:val="000000" w:themeColor="text1"/>
          <w:sz w:val="20"/>
          <w:szCs w:val="20"/>
          <w:lang w:val="en-US"/>
        </w:rPr>
      </w:pPr>
      <w:r w:rsidRPr="00A81770">
        <w:rPr>
          <w:rFonts w:asciiTheme="majorHAnsi" w:hAnsiTheme="majorHAnsi"/>
          <w:i w:val="0"/>
          <w:iCs w:val="0"/>
          <w:color w:val="000000" w:themeColor="text1"/>
        </w:rPr>
        <w:t xml:space="preserve">Figure </w:t>
      </w:r>
      <w:r w:rsidRPr="00A81770">
        <w:rPr>
          <w:rFonts w:asciiTheme="majorHAnsi" w:hAnsiTheme="majorHAnsi"/>
          <w:i w:val="0"/>
          <w:iCs w:val="0"/>
          <w:color w:val="000000" w:themeColor="text1"/>
        </w:rPr>
        <w:fldChar w:fldCharType="begin"/>
      </w:r>
      <w:r w:rsidRPr="00A81770">
        <w:rPr>
          <w:rFonts w:asciiTheme="majorHAnsi" w:hAnsiTheme="majorHAnsi"/>
          <w:i w:val="0"/>
          <w:iCs w:val="0"/>
          <w:color w:val="000000" w:themeColor="text1"/>
        </w:rPr>
        <w:instrText xml:space="preserve"> SEQ Figure \* ARABIC </w:instrText>
      </w:r>
      <w:r w:rsidRPr="00A81770">
        <w:rPr>
          <w:rFonts w:asciiTheme="majorHAnsi" w:hAnsiTheme="majorHAnsi"/>
          <w:i w:val="0"/>
          <w:iCs w:val="0"/>
          <w:color w:val="000000" w:themeColor="text1"/>
        </w:rPr>
        <w:fldChar w:fldCharType="separate"/>
      </w:r>
      <w:r w:rsidR="005B404E">
        <w:rPr>
          <w:rFonts w:asciiTheme="majorHAnsi" w:hAnsiTheme="majorHAnsi"/>
          <w:i w:val="0"/>
          <w:iCs w:val="0"/>
          <w:noProof/>
          <w:color w:val="000000" w:themeColor="text1"/>
        </w:rPr>
        <w:t>21</w:t>
      </w:r>
      <w:r w:rsidRPr="00A81770">
        <w:rPr>
          <w:rFonts w:asciiTheme="majorHAnsi" w:hAnsiTheme="majorHAnsi"/>
          <w:i w:val="0"/>
          <w:iCs w:val="0"/>
          <w:color w:val="000000" w:themeColor="text1"/>
        </w:rPr>
        <w:fldChar w:fldCharType="end"/>
      </w:r>
      <w:r w:rsidRPr="00A81770">
        <w:rPr>
          <w:rFonts w:asciiTheme="majorHAnsi" w:hAnsiTheme="majorHAnsi"/>
          <w:i w:val="0"/>
          <w:iCs w:val="0"/>
          <w:color w:val="000000" w:themeColor="text1"/>
          <w:lang w:val="en-US"/>
        </w:rPr>
        <w:t>. Hybrid Recommendation Page</w:t>
      </w:r>
    </w:p>
    <w:p w14:paraId="18518677" w14:textId="2605ACAB" w:rsidR="00A81770" w:rsidRPr="00A81770" w:rsidRDefault="00A81770" w:rsidP="00A81770">
      <w:pPr>
        <w:pStyle w:val="ListParagraph"/>
        <w:jc w:val="both"/>
        <w:rPr>
          <w:rFonts w:asciiTheme="majorHAnsi" w:eastAsia="Cambria" w:hAnsiTheme="majorHAnsi"/>
          <w:color w:val="000000" w:themeColor="text1"/>
          <w:sz w:val="20"/>
          <w:szCs w:val="20"/>
          <w:lang w:val="en-US"/>
        </w:rPr>
      </w:pPr>
      <w:r w:rsidRPr="00A81770">
        <w:rPr>
          <w:rFonts w:asciiTheme="majorHAnsi" w:eastAsia="Cambria" w:hAnsiTheme="majorHAnsi"/>
          <w:color w:val="000000" w:themeColor="text1"/>
          <w:sz w:val="20"/>
          <w:szCs w:val="20"/>
          <w:lang w:val="en-US"/>
        </w:rPr>
        <w:t xml:space="preserve">Figure </w:t>
      </w:r>
      <w:r w:rsidR="00F600DB">
        <w:rPr>
          <w:rFonts w:asciiTheme="majorHAnsi" w:eastAsia="Cambria" w:hAnsiTheme="majorHAnsi"/>
          <w:color w:val="000000" w:themeColor="text1"/>
          <w:sz w:val="20"/>
          <w:szCs w:val="20"/>
          <w:lang w:val="en-US"/>
        </w:rPr>
        <w:t>21.</w:t>
      </w:r>
      <w:r w:rsidRPr="00A81770">
        <w:rPr>
          <w:rFonts w:asciiTheme="majorHAnsi" w:eastAsia="Cambria" w:hAnsiTheme="majorHAnsi"/>
          <w:color w:val="000000" w:themeColor="text1"/>
          <w:sz w:val="20"/>
          <w:szCs w:val="20"/>
          <w:lang w:val="en-US"/>
        </w:rPr>
        <w:t xml:space="preserve"> above shows a list of recommended games arranged visually and interactively. Users can directly explore recommended games without having to perform a manual search.</w:t>
      </w:r>
    </w:p>
    <w:p w14:paraId="636A09A1" w14:textId="1CF11A7A" w:rsidR="00A900CF" w:rsidRDefault="00A900CF">
      <w:pPr>
        <w:jc w:val="both"/>
        <w:rPr>
          <w:rFonts w:ascii="Cambria" w:eastAsia="Cambria" w:hAnsi="Cambria" w:cs="Cambria"/>
          <w:b/>
          <w:sz w:val="20"/>
          <w:szCs w:val="20"/>
        </w:rPr>
      </w:pPr>
    </w:p>
    <w:p w14:paraId="68916B19" w14:textId="77777777" w:rsidR="001250EE" w:rsidRDefault="001250EE">
      <w:pPr>
        <w:jc w:val="both"/>
        <w:rPr>
          <w:rFonts w:ascii="Cambria" w:eastAsia="Cambria" w:hAnsi="Cambria" w:cs="Cambria"/>
          <w:b/>
          <w:sz w:val="20"/>
          <w:szCs w:val="20"/>
        </w:rPr>
      </w:pPr>
    </w:p>
    <w:p w14:paraId="76004DA3" w14:textId="77777777" w:rsidR="00A900CF" w:rsidRDefault="00B22384">
      <w:pPr>
        <w:jc w:val="center"/>
        <w:rPr>
          <w:rFonts w:ascii="Cambria" w:eastAsia="Cambria" w:hAnsi="Cambria" w:cs="Cambria"/>
          <w:b/>
          <w:smallCaps/>
          <w:sz w:val="20"/>
          <w:szCs w:val="20"/>
        </w:rPr>
      </w:pPr>
      <w:r>
        <w:rPr>
          <w:rFonts w:ascii="Cambria" w:eastAsia="Cambria" w:hAnsi="Cambria" w:cs="Cambria"/>
          <w:b/>
          <w:smallCaps/>
          <w:sz w:val="20"/>
          <w:szCs w:val="20"/>
        </w:rPr>
        <w:t>CONCLUSIONS AND SUGGESTIONS</w:t>
      </w:r>
    </w:p>
    <w:p w14:paraId="04AF527D" w14:textId="77777777" w:rsidR="00A900CF" w:rsidRDefault="00A900CF">
      <w:pPr>
        <w:jc w:val="both"/>
        <w:rPr>
          <w:rFonts w:ascii="Cambria" w:eastAsia="Cambria" w:hAnsi="Cambria" w:cs="Cambria"/>
          <w:b/>
          <w:smallCaps/>
          <w:sz w:val="20"/>
          <w:szCs w:val="20"/>
        </w:rPr>
      </w:pPr>
    </w:p>
    <w:p w14:paraId="54FC4B05" w14:textId="77777777" w:rsidR="00A900CF" w:rsidRDefault="00B22384">
      <w:pPr>
        <w:jc w:val="both"/>
        <w:rPr>
          <w:rFonts w:ascii="Cambria" w:eastAsia="Cambria" w:hAnsi="Cambria" w:cs="Cambria"/>
          <w:b/>
          <w:sz w:val="20"/>
          <w:szCs w:val="20"/>
        </w:rPr>
      </w:pPr>
      <w:r>
        <w:rPr>
          <w:rFonts w:ascii="Cambria" w:eastAsia="Cambria" w:hAnsi="Cambria" w:cs="Cambria"/>
          <w:b/>
          <w:sz w:val="20"/>
          <w:szCs w:val="20"/>
        </w:rPr>
        <w:t>Conclusion</w:t>
      </w:r>
    </w:p>
    <w:p w14:paraId="64C9E7A5" w14:textId="1034FD7B" w:rsidR="00A900CF" w:rsidRPr="0041766E" w:rsidRDefault="0041766E" w:rsidP="0041766E">
      <w:pPr>
        <w:ind w:firstLine="720"/>
        <w:jc w:val="both"/>
        <w:rPr>
          <w:rFonts w:ascii="Cambria" w:eastAsia="Cambria" w:hAnsi="Cambria" w:cs="Cambria"/>
          <w:sz w:val="20"/>
          <w:szCs w:val="20"/>
          <w:lang w:val="en-US"/>
        </w:rPr>
      </w:pPr>
      <w:r w:rsidRPr="0041766E">
        <w:rPr>
          <w:rFonts w:ascii="Cambria" w:eastAsia="Cambria" w:hAnsi="Cambria" w:cs="Cambria"/>
          <w:sz w:val="20"/>
          <w:szCs w:val="20"/>
          <w:lang w:val="en-US"/>
        </w:rPr>
        <w:t>Based on the results of the research and the implementation of the game recommendation system using the K-Means Clustering and Content-Based Filtering methods, it can be concluded that the system was successfully developed by combining clustering and content-based approaches, enabling the generation of more contextual and relevant recommendations. The dataset consisting of 1,000 game entries obtained from the RAWG API—containing attributes such as genre, platform, rating, and age category (ESRB)—was effectively utilized in the modeling process. The K-Means algorithm was able to group games into homogeneous clusters, which were further visualized using t-SNE and UMAP to provide a clearer understanding of the data distribution. In addition, the Content-Based Filtering method using cosine similarity proved effective in recommending games with similar content characteristics. This hybrid approach improved the efficiency and accuracy of the recommendation process by narrowing the search space to clusters relevant to the selected game. Finally, the system was successfully deployed as a web application using Django and Google Cloud Platform, making it easily accessible for end users.</w:t>
      </w:r>
    </w:p>
    <w:p w14:paraId="32A91986" w14:textId="77777777" w:rsidR="00B26CB9" w:rsidRPr="00B26CB9" w:rsidRDefault="00B26CB9" w:rsidP="00B26CB9">
      <w:pPr>
        <w:jc w:val="both"/>
        <w:rPr>
          <w:rFonts w:ascii="Cambria" w:eastAsia="Cambria" w:hAnsi="Cambria" w:cs="Cambria"/>
          <w:b/>
          <w:sz w:val="20"/>
          <w:szCs w:val="20"/>
        </w:rPr>
      </w:pPr>
    </w:p>
    <w:p w14:paraId="30C8812E" w14:textId="77777777" w:rsidR="00A900CF" w:rsidRDefault="00B22384">
      <w:pPr>
        <w:jc w:val="both"/>
        <w:rPr>
          <w:rFonts w:ascii="Cambria" w:eastAsia="Cambria" w:hAnsi="Cambria" w:cs="Cambria"/>
          <w:b/>
          <w:sz w:val="20"/>
          <w:szCs w:val="20"/>
        </w:rPr>
      </w:pPr>
      <w:r>
        <w:rPr>
          <w:rFonts w:ascii="Cambria" w:eastAsia="Cambria" w:hAnsi="Cambria" w:cs="Cambria"/>
          <w:b/>
          <w:sz w:val="20"/>
          <w:szCs w:val="20"/>
        </w:rPr>
        <w:t>Suggestion</w:t>
      </w:r>
    </w:p>
    <w:p w14:paraId="18108B82" w14:textId="77777777" w:rsidR="00B26CB9" w:rsidRPr="00B26CB9" w:rsidRDefault="00B26CB9" w:rsidP="00B26CB9">
      <w:pPr>
        <w:ind w:firstLine="720"/>
        <w:jc w:val="both"/>
        <w:rPr>
          <w:rFonts w:ascii="Cambria" w:eastAsia="Cambria" w:hAnsi="Cambria" w:cs="Cambria"/>
          <w:sz w:val="20"/>
          <w:szCs w:val="20"/>
        </w:rPr>
      </w:pPr>
      <w:r w:rsidRPr="00B26CB9">
        <w:rPr>
          <w:rFonts w:ascii="Cambria" w:eastAsia="Cambria" w:hAnsi="Cambria" w:cs="Cambria"/>
          <w:sz w:val="20"/>
          <w:szCs w:val="20"/>
        </w:rPr>
        <w:t>The recommendations for further research are as follows:</w:t>
      </w:r>
    </w:p>
    <w:p w14:paraId="4DC4B1F9" w14:textId="066A6D08" w:rsidR="00B26CB9" w:rsidRPr="00B26CB9" w:rsidRDefault="00B26CB9" w:rsidP="00B26CB9">
      <w:pPr>
        <w:pStyle w:val="ListParagraph"/>
        <w:numPr>
          <w:ilvl w:val="0"/>
          <w:numId w:val="8"/>
        </w:numPr>
        <w:jc w:val="both"/>
        <w:rPr>
          <w:rFonts w:ascii="Cambria" w:eastAsia="Cambria" w:hAnsi="Cambria" w:cs="Cambria"/>
          <w:sz w:val="20"/>
          <w:szCs w:val="20"/>
        </w:rPr>
      </w:pPr>
      <w:r w:rsidRPr="00B26CB9">
        <w:rPr>
          <w:rFonts w:ascii="Cambria" w:eastAsia="Cambria" w:hAnsi="Cambria" w:cs="Cambria"/>
          <w:sz w:val="20"/>
          <w:szCs w:val="20"/>
        </w:rPr>
        <w:t>Add quantitative evaluation methods such as precision, recall, and F1-score to measure the quality of recommendations more objectively.</w:t>
      </w:r>
    </w:p>
    <w:p w14:paraId="0DEC7CB2" w14:textId="0B247293" w:rsidR="00B26CB9" w:rsidRPr="00B26CB9" w:rsidRDefault="00B26CB9" w:rsidP="00B26CB9">
      <w:pPr>
        <w:pStyle w:val="ListParagraph"/>
        <w:numPr>
          <w:ilvl w:val="0"/>
          <w:numId w:val="8"/>
        </w:numPr>
        <w:jc w:val="both"/>
        <w:rPr>
          <w:rFonts w:ascii="Cambria" w:eastAsia="Cambria" w:hAnsi="Cambria" w:cs="Cambria"/>
          <w:sz w:val="20"/>
          <w:szCs w:val="20"/>
        </w:rPr>
      </w:pPr>
      <w:r w:rsidRPr="00B26CB9">
        <w:rPr>
          <w:rFonts w:ascii="Cambria" w:eastAsia="Cambria" w:hAnsi="Cambria" w:cs="Cambria"/>
          <w:sz w:val="20"/>
          <w:szCs w:val="20"/>
        </w:rPr>
        <w:t>Use larger datasets and utilize real-time user feedback to improve the accuracy and relevance of recommendations.</w:t>
      </w:r>
    </w:p>
    <w:p w14:paraId="447866F8" w14:textId="49AC5F66" w:rsidR="00B26CB9" w:rsidRPr="00B26CB9" w:rsidRDefault="00B26CB9" w:rsidP="00B26CB9">
      <w:pPr>
        <w:pStyle w:val="ListParagraph"/>
        <w:numPr>
          <w:ilvl w:val="0"/>
          <w:numId w:val="8"/>
        </w:numPr>
        <w:jc w:val="both"/>
        <w:rPr>
          <w:rFonts w:ascii="Cambria" w:eastAsia="Cambria" w:hAnsi="Cambria" w:cs="Cambria"/>
          <w:sz w:val="20"/>
          <w:szCs w:val="20"/>
        </w:rPr>
      </w:pPr>
      <w:r w:rsidRPr="00B26CB9">
        <w:rPr>
          <w:rFonts w:ascii="Cambria" w:eastAsia="Cambria" w:hAnsi="Cambria" w:cs="Cambria"/>
          <w:sz w:val="20"/>
          <w:szCs w:val="20"/>
        </w:rPr>
        <w:t>Integrate historical user data (if available) so that the system can be developed towards more personalized collaborative filtering or hybrid systems.</w:t>
      </w:r>
    </w:p>
    <w:p w14:paraId="17108C31" w14:textId="75BBED67" w:rsidR="00A900CF" w:rsidRPr="00B26CB9" w:rsidRDefault="00B26CB9" w:rsidP="00B26CB9">
      <w:pPr>
        <w:pStyle w:val="ListParagraph"/>
        <w:numPr>
          <w:ilvl w:val="0"/>
          <w:numId w:val="8"/>
        </w:numPr>
        <w:jc w:val="both"/>
        <w:rPr>
          <w:rFonts w:ascii="Cambria" w:eastAsia="Cambria" w:hAnsi="Cambria" w:cs="Cambria"/>
          <w:sz w:val="20"/>
          <w:szCs w:val="20"/>
        </w:rPr>
      </w:pPr>
      <w:r w:rsidRPr="00B26CB9">
        <w:rPr>
          <w:rFonts w:ascii="Cambria" w:eastAsia="Cambria" w:hAnsi="Cambria" w:cs="Cambria"/>
          <w:sz w:val="20"/>
          <w:szCs w:val="20"/>
        </w:rPr>
        <w:t>Apply a similar approach to other digital products, such as movies, music, or books, with feature adjustments according to the characteristics of the domain.</w:t>
      </w:r>
      <w:r w:rsidR="00B22384" w:rsidRPr="00B26CB9">
        <w:rPr>
          <w:rFonts w:ascii="Cambria" w:eastAsia="Cambria" w:hAnsi="Cambria" w:cs="Cambria"/>
          <w:sz w:val="20"/>
          <w:szCs w:val="20"/>
        </w:rPr>
        <w:t>.</w:t>
      </w:r>
    </w:p>
    <w:p w14:paraId="70DEFC67" w14:textId="77777777" w:rsidR="00A900CF" w:rsidRDefault="00A900CF">
      <w:pPr>
        <w:jc w:val="both"/>
        <w:rPr>
          <w:rFonts w:ascii="Cambria" w:eastAsia="Cambria" w:hAnsi="Cambria" w:cs="Cambria"/>
          <w:b/>
          <w:smallCaps/>
          <w:sz w:val="20"/>
          <w:szCs w:val="20"/>
        </w:rPr>
      </w:pPr>
    </w:p>
    <w:p w14:paraId="3585FBFF" w14:textId="77777777" w:rsidR="00A900CF" w:rsidRDefault="00B22384">
      <w:pPr>
        <w:jc w:val="center"/>
        <w:rPr>
          <w:rFonts w:ascii="Cambria" w:eastAsia="Cambria" w:hAnsi="Cambria" w:cs="Cambria"/>
          <w:b/>
          <w:smallCaps/>
          <w:sz w:val="20"/>
          <w:szCs w:val="20"/>
        </w:rPr>
      </w:pPr>
      <w:r>
        <w:rPr>
          <w:rFonts w:ascii="Cambria" w:eastAsia="Cambria" w:hAnsi="Cambria" w:cs="Cambria"/>
          <w:b/>
          <w:smallCaps/>
          <w:sz w:val="20"/>
          <w:szCs w:val="20"/>
        </w:rPr>
        <w:t>REFERENCES</w:t>
      </w:r>
    </w:p>
    <w:p w14:paraId="702133C9" w14:textId="63E16A54" w:rsidR="00A900CF" w:rsidRDefault="00A900CF">
      <w:pPr>
        <w:ind w:left="684" w:hanging="684"/>
        <w:jc w:val="both"/>
        <w:rPr>
          <w:rFonts w:ascii="Cambria" w:eastAsia="Cambria" w:hAnsi="Cambria" w:cs="Cambria"/>
          <w:sz w:val="20"/>
          <w:szCs w:val="20"/>
        </w:rPr>
      </w:pPr>
    </w:p>
    <w:sdt>
      <w:sdtPr>
        <w:rPr>
          <w:rFonts w:asciiTheme="majorHAnsi" w:eastAsia="Cambria" w:hAnsiTheme="majorHAnsi" w:cs="Cambria"/>
          <w:color w:val="000000"/>
          <w:sz w:val="16"/>
          <w:szCs w:val="16"/>
        </w:rPr>
        <w:tag w:val="MENDELEY_BIBLIOGRAPHY"/>
        <w:id w:val="-158389792"/>
        <w:placeholder>
          <w:docPart w:val="DefaultPlaceholder_-1854013440"/>
        </w:placeholder>
      </w:sdtPr>
      <w:sdtContent>
        <w:p w14:paraId="060E511E" w14:textId="5D064D2B" w:rsidR="00722B63" w:rsidRPr="00722B63" w:rsidRDefault="00722B63" w:rsidP="001250EE">
          <w:pPr>
            <w:autoSpaceDE w:val="0"/>
            <w:autoSpaceDN w:val="0"/>
            <w:ind w:hanging="480"/>
            <w:jc w:val="both"/>
            <w:divId w:val="319965114"/>
            <w:rPr>
              <w:rFonts w:asciiTheme="majorHAnsi" w:hAnsiTheme="majorHAnsi"/>
              <w:color w:val="000000"/>
              <w:sz w:val="20"/>
              <w:szCs w:val="20"/>
            </w:rPr>
          </w:pPr>
          <w:r w:rsidRPr="00722B63">
            <w:rPr>
              <w:rFonts w:asciiTheme="majorHAnsi" w:hAnsiTheme="majorHAnsi"/>
              <w:color w:val="000000"/>
              <w:sz w:val="20"/>
              <w:szCs w:val="20"/>
            </w:rPr>
            <w:t xml:space="preserve">Agustina, N., Citra, D. H., Purnama, W., Nisa, C., &amp; Kurnia, A. R. (2022). Implementasi Algoritma Naive Bayes untuk Analisis Sentimen Ulasan </w:t>
          </w:r>
          <w:r w:rsidRPr="00722B63">
            <w:rPr>
              <w:rFonts w:asciiTheme="majorHAnsi" w:hAnsiTheme="majorHAnsi"/>
              <w:color w:val="000000"/>
              <w:sz w:val="20"/>
              <w:szCs w:val="20"/>
            </w:rPr>
            <w:lastRenderedPageBreak/>
            <w:t xml:space="preserve">Shopee pada Google Play Store. </w:t>
          </w:r>
          <w:r w:rsidRPr="00722B63">
            <w:rPr>
              <w:rFonts w:asciiTheme="majorHAnsi" w:hAnsiTheme="majorHAnsi"/>
              <w:i/>
              <w:iCs/>
              <w:color w:val="000000"/>
              <w:sz w:val="20"/>
              <w:szCs w:val="20"/>
            </w:rPr>
            <w:t>MALCOM: Indonesian Journal of Machine Learning and Computer Science</w:t>
          </w:r>
          <w:r w:rsidRPr="00722B63">
            <w:rPr>
              <w:rFonts w:asciiTheme="majorHAnsi" w:hAnsiTheme="majorHAnsi"/>
              <w:color w:val="000000"/>
              <w:sz w:val="20"/>
              <w:szCs w:val="20"/>
            </w:rPr>
            <w:t xml:space="preserve">, </w:t>
          </w:r>
          <w:r w:rsidRPr="00722B63">
            <w:rPr>
              <w:rFonts w:asciiTheme="majorHAnsi" w:hAnsiTheme="majorHAnsi"/>
              <w:i/>
              <w:iCs/>
              <w:color w:val="000000"/>
              <w:sz w:val="20"/>
              <w:szCs w:val="20"/>
            </w:rPr>
            <w:t>2</w:t>
          </w:r>
          <w:r w:rsidRPr="00722B63">
            <w:rPr>
              <w:rFonts w:asciiTheme="majorHAnsi" w:hAnsiTheme="majorHAnsi"/>
              <w:color w:val="000000"/>
              <w:sz w:val="20"/>
              <w:szCs w:val="20"/>
            </w:rPr>
            <w:t xml:space="preserve">(1), 47–54. </w:t>
          </w:r>
        </w:p>
        <w:p w14:paraId="6E4AB2B4" w14:textId="55CB51CC" w:rsidR="00722B63" w:rsidRPr="00722B63" w:rsidRDefault="00722B63" w:rsidP="001250EE">
          <w:pPr>
            <w:autoSpaceDE w:val="0"/>
            <w:autoSpaceDN w:val="0"/>
            <w:ind w:hanging="480"/>
            <w:jc w:val="both"/>
            <w:divId w:val="1234970707"/>
            <w:rPr>
              <w:rFonts w:asciiTheme="majorHAnsi" w:hAnsiTheme="majorHAnsi"/>
              <w:color w:val="000000"/>
              <w:sz w:val="20"/>
              <w:szCs w:val="20"/>
            </w:rPr>
          </w:pPr>
          <w:r w:rsidRPr="00722B63">
            <w:rPr>
              <w:rFonts w:asciiTheme="majorHAnsi" w:hAnsiTheme="majorHAnsi"/>
              <w:color w:val="000000"/>
              <w:sz w:val="20"/>
              <w:szCs w:val="20"/>
            </w:rPr>
            <w:t xml:space="preserve">Chythanya N*, K., Bhargavi Y, K., &amp; Rohan, B. (2019). A Novel Video Game Recommender System using Content Based Filtering -Vidya. </w:t>
          </w:r>
          <w:r w:rsidRPr="00722B63">
            <w:rPr>
              <w:rFonts w:asciiTheme="majorHAnsi" w:hAnsiTheme="majorHAnsi"/>
              <w:i/>
              <w:iCs/>
              <w:color w:val="000000"/>
              <w:sz w:val="20"/>
              <w:szCs w:val="20"/>
            </w:rPr>
            <w:t>International Journal of Recent Technology and Engineering (IJRTE)</w:t>
          </w:r>
          <w:r w:rsidRPr="00722B63">
            <w:rPr>
              <w:rFonts w:asciiTheme="majorHAnsi" w:hAnsiTheme="majorHAnsi"/>
              <w:color w:val="000000"/>
              <w:sz w:val="20"/>
              <w:szCs w:val="20"/>
            </w:rPr>
            <w:t xml:space="preserve">, </w:t>
          </w:r>
          <w:r w:rsidRPr="00722B63">
            <w:rPr>
              <w:rFonts w:asciiTheme="majorHAnsi" w:hAnsiTheme="majorHAnsi"/>
              <w:i/>
              <w:iCs/>
              <w:color w:val="000000"/>
              <w:sz w:val="20"/>
              <w:szCs w:val="20"/>
            </w:rPr>
            <w:t>8</w:t>
          </w:r>
          <w:r w:rsidRPr="00722B63">
            <w:rPr>
              <w:rFonts w:asciiTheme="majorHAnsi" w:hAnsiTheme="majorHAnsi"/>
              <w:color w:val="000000"/>
              <w:sz w:val="20"/>
              <w:szCs w:val="20"/>
            </w:rPr>
            <w:t xml:space="preserve">(4), 536–541. </w:t>
          </w:r>
        </w:p>
        <w:p w14:paraId="42B6962E" w14:textId="34B3C82A" w:rsidR="00722B63" w:rsidRPr="00722B63" w:rsidRDefault="00722B63" w:rsidP="001250EE">
          <w:pPr>
            <w:autoSpaceDE w:val="0"/>
            <w:autoSpaceDN w:val="0"/>
            <w:ind w:hanging="480"/>
            <w:jc w:val="both"/>
            <w:divId w:val="2125267825"/>
            <w:rPr>
              <w:rFonts w:asciiTheme="majorHAnsi" w:hAnsiTheme="majorHAnsi"/>
              <w:color w:val="000000"/>
              <w:sz w:val="20"/>
              <w:szCs w:val="20"/>
            </w:rPr>
          </w:pPr>
          <w:r w:rsidRPr="00722B63">
            <w:rPr>
              <w:rFonts w:asciiTheme="majorHAnsi" w:hAnsiTheme="majorHAnsi"/>
              <w:color w:val="000000"/>
              <w:sz w:val="20"/>
              <w:szCs w:val="20"/>
            </w:rPr>
            <w:t xml:space="preserve">Dihni, V. A. (2022). </w:t>
          </w:r>
          <w:r w:rsidRPr="00722B63">
            <w:rPr>
              <w:rFonts w:asciiTheme="majorHAnsi" w:hAnsiTheme="majorHAnsi"/>
              <w:i/>
              <w:iCs/>
              <w:color w:val="000000"/>
              <w:sz w:val="20"/>
              <w:szCs w:val="20"/>
            </w:rPr>
            <w:t>Jumlah Gamers Indonesia Terbanyak Ketiga di Dunia</w:t>
          </w:r>
          <w:r w:rsidRPr="00722B63">
            <w:rPr>
              <w:rFonts w:asciiTheme="majorHAnsi" w:hAnsiTheme="majorHAnsi"/>
              <w:color w:val="000000"/>
              <w:sz w:val="20"/>
              <w:szCs w:val="20"/>
            </w:rPr>
            <w:t>. Databoks.</w:t>
          </w:r>
          <w:r w:rsidR="001250EE">
            <w:rPr>
              <w:rFonts w:asciiTheme="majorHAnsi" w:hAnsiTheme="majorHAnsi"/>
              <w:color w:val="000000"/>
              <w:sz w:val="20"/>
              <w:szCs w:val="20"/>
              <w:lang w:val="en-US"/>
            </w:rPr>
            <w:t xml:space="preserve"> </w:t>
          </w:r>
          <w:proofErr w:type="spellStart"/>
          <w:r w:rsidR="001250EE">
            <w:rPr>
              <w:rFonts w:asciiTheme="majorHAnsi" w:hAnsiTheme="majorHAnsi"/>
              <w:color w:val="000000"/>
              <w:sz w:val="20"/>
              <w:szCs w:val="20"/>
              <w:lang w:val="en-US"/>
            </w:rPr>
            <w:t>Diakses</w:t>
          </w:r>
          <w:proofErr w:type="spellEnd"/>
          <w:r w:rsidR="001250EE">
            <w:rPr>
              <w:rFonts w:asciiTheme="majorHAnsi" w:hAnsiTheme="majorHAnsi"/>
              <w:color w:val="000000"/>
              <w:sz w:val="20"/>
              <w:szCs w:val="20"/>
              <w:lang w:val="en-US"/>
            </w:rPr>
            <w:t xml:space="preserve"> </w:t>
          </w:r>
          <w:proofErr w:type="spellStart"/>
          <w:r w:rsidR="001250EE">
            <w:rPr>
              <w:rFonts w:asciiTheme="majorHAnsi" w:hAnsiTheme="majorHAnsi"/>
              <w:color w:val="000000"/>
              <w:sz w:val="20"/>
              <w:szCs w:val="20"/>
              <w:lang w:val="en-US"/>
            </w:rPr>
            <w:t>Tanggal</w:t>
          </w:r>
          <w:proofErr w:type="spellEnd"/>
          <w:r w:rsidR="001250EE">
            <w:rPr>
              <w:rFonts w:asciiTheme="majorHAnsi" w:hAnsiTheme="majorHAnsi"/>
              <w:color w:val="000000"/>
              <w:sz w:val="20"/>
              <w:szCs w:val="20"/>
              <w:lang w:val="en-US"/>
            </w:rPr>
            <w:t xml:space="preserve"> 18 </w:t>
          </w:r>
          <w:proofErr w:type="spellStart"/>
          <w:r w:rsidR="001250EE">
            <w:rPr>
              <w:rFonts w:asciiTheme="majorHAnsi" w:hAnsiTheme="majorHAnsi"/>
              <w:color w:val="000000"/>
              <w:sz w:val="20"/>
              <w:szCs w:val="20"/>
              <w:lang w:val="en-US"/>
            </w:rPr>
            <w:t>Agustus</w:t>
          </w:r>
          <w:proofErr w:type="spellEnd"/>
          <w:r w:rsidR="001250EE">
            <w:rPr>
              <w:rFonts w:asciiTheme="majorHAnsi" w:hAnsiTheme="majorHAnsi"/>
              <w:color w:val="000000"/>
              <w:sz w:val="20"/>
              <w:szCs w:val="20"/>
              <w:lang w:val="en-US"/>
            </w:rPr>
            <w:t xml:space="preserve"> 2025 from </w:t>
          </w:r>
          <w:r w:rsidRPr="00722B63">
            <w:rPr>
              <w:rFonts w:asciiTheme="majorHAnsi" w:hAnsiTheme="majorHAnsi"/>
              <w:color w:val="000000"/>
              <w:sz w:val="20"/>
              <w:szCs w:val="20"/>
            </w:rPr>
            <w:t>https://databoks.katadata.co.id/teknologi-telekomunikasi/statistik/950b8ba78451f97/jumlah-gamers-indonesia-terbanyak-ketiga-di-dunia</w:t>
          </w:r>
        </w:p>
        <w:p w14:paraId="71AC470A" w14:textId="740DE8FB" w:rsidR="00722B63" w:rsidRPr="00722B63" w:rsidRDefault="00722B63" w:rsidP="001250EE">
          <w:pPr>
            <w:autoSpaceDE w:val="0"/>
            <w:autoSpaceDN w:val="0"/>
            <w:ind w:hanging="480"/>
            <w:jc w:val="both"/>
            <w:divId w:val="513105690"/>
            <w:rPr>
              <w:rFonts w:asciiTheme="majorHAnsi" w:hAnsiTheme="majorHAnsi"/>
              <w:color w:val="000000"/>
              <w:sz w:val="20"/>
              <w:szCs w:val="20"/>
            </w:rPr>
          </w:pPr>
          <w:r w:rsidRPr="00722B63">
            <w:rPr>
              <w:rFonts w:asciiTheme="majorHAnsi" w:hAnsiTheme="majorHAnsi"/>
              <w:color w:val="000000"/>
              <w:sz w:val="20"/>
              <w:szCs w:val="20"/>
            </w:rPr>
            <w:t xml:space="preserve">Fitri, E. M., Suryono, R. R., &amp; Wantoro, A. (2023). Klasterisasi Data Penjualan Berdasarkan Wilayah Menggunakan Metode K-Means Pada Pt Xyz. </w:t>
          </w:r>
          <w:r w:rsidRPr="00722B63">
            <w:rPr>
              <w:rFonts w:asciiTheme="majorHAnsi" w:hAnsiTheme="majorHAnsi"/>
              <w:i/>
              <w:iCs/>
              <w:color w:val="000000"/>
              <w:sz w:val="20"/>
              <w:szCs w:val="20"/>
            </w:rPr>
            <w:t>Jurnal Komputasi</w:t>
          </w:r>
          <w:r w:rsidRPr="00722B63">
            <w:rPr>
              <w:rFonts w:asciiTheme="majorHAnsi" w:hAnsiTheme="majorHAnsi"/>
              <w:color w:val="000000"/>
              <w:sz w:val="20"/>
              <w:szCs w:val="20"/>
            </w:rPr>
            <w:t xml:space="preserve">, </w:t>
          </w:r>
          <w:r w:rsidRPr="00722B63">
            <w:rPr>
              <w:rFonts w:asciiTheme="majorHAnsi" w:hAnsiTheme="majorHAnsi"/>
              <w:i/>
              <w:iCs/>
              <w:color w:val="000000"/>
              <w:sz w:val="20"/>
              <w:szCs w:val="20"/>
            </w:rPr>
            <w:t>11</w:t>
          </w:r>
          <w:r w:rsidRPr="00722B63">
            <w:rPr>
              <w:rFonts w:asciiTheme="majorHAnsi" w:hAnsiTheme="majorHAnsi"/>
              <w:color w:val="000000"/>
              <w:sz w:val="20"/>
              <w:szCs w:val="20"/>
            </w:rPr>
            <w:t xml:space="preserve">(2), 157–168. </w:t>
          </w:r>
        </w:p>
        <w:p w14:paraId="792E2CC9" w14:textId="0123FF50" w:rsidR="00722B63" w:rsidRPr="00722B63" w:rsidRDefault="00722B63" w:rsidP="001250EE">
          <w:pPr>
            <w:autoSpaceDE w:val="0"/>
            <w:autoSpaceDN w:val="0"/>
            <w:ind w:hanging="480"/>
            <w:jc w:val="both"/>
            <w:divId w:val="498496748"/>
            <w:rPr>
              <w:rFonts w:asciiTheme="majorHAnsi" w:hAnsiTheme="majorHAnsi"/>
              <w:color w:val="000000"/>
              <w:sz w:val="20"/>
              <w:szCs w:val="20"/>
            </w:rPr>
          </w:pPr>
          <w:r w:rsidRPr="00722B63">
            <w:rPr>
              <w:rFonts w:asciiTheme="majorHAnsi" w:hAnsiTheme="majorHAnsi"/>
              <w:color w:val="000000"/>
              <w:sz w:val="20"/>
              <w:szCs w:val="20"/>
            </w:rPr>
            <w:t xml:space="preserve">Liu, K., Ma, J., Feng, S., Zhang, H., &amp; Zhang, Z. (2023). </w:t>
          </w:r>
          <w:r w:rsidRPr="00722B63">
            <w:rPr>
              <w:rFonts w:asciiTheme="majorHAnsi" w:hAnsiTheme="majorHAnsi"/>
              <w:i/>
              <w:iCs/>
              <w:color w:val="000000"/>
              <w:sz w:val="20"/>
              <w:szCs w:val="20"/>
            </w:rPr>
            <w:t>DRGame: Diversified Recommendation for Multi-category Video Games with Balanced Implicit Preferences</w:t>
          </w:r>
          <w:r w:rsidRPr="00722B63">
            <w:rPr>
              <w:rFonts w:asciiTheme="majorHAnsi" w:hAnsiTheme="majorHAnsi"/>
              <w:color w:val="000000"/>
              <w:sz w:val="20"/>
              <w:szCs w:val="20"/>
            </w:rPr>
            <w:t xml:space="preserve">. </w:t>
          </w:r>
        </w:p>
        <w:p w14:paraId="7B79196C" w14:textId="77777777" w:rsidR="00722B63" w:rsidRPr="00722B63" w:rsidRDefault="00722B63" w:rsidP="001250EE">
          <w:pPr>
            <w:autoSpaceDE w:val="0"/>
            <w:autoSpaceDN w:val="0"/>
            <w:ind w:hanging="480"/>
            <w:jc w:val="both"/>
            <w:divId w:val="466509964"/>
            <w:rPr>
              <w:rFonts w:asciiTheme="majorHAnsi" w:hAnsiTheme="majorHAnsi"/>
              <w:color w:val="000000"/>
              <w:sz w:val="20"/>
              <w:szCs w:val="20"/>
            </w:rPr>
          </w:pPr>
          <w:r w:rsidRPr="00722B63">
            <w:rPr>
              <w:rFonts w:asciiTheme="majorHAnsi" w:hAnsiTheme="majorHAnsi"/>
              <w:color w:val="000000"/>
              <w:sz w:val="20"/>
              <w:szCs w:val="20"/>
            </w:rPr>
            <w:t xml:space="preserve">Meidl, M., Lytinen, S., &amp; Raison, K. (n.d.). </w:t>
          </w:r>
          <w:r w:rsidRPr="00722B63">
            <w:rPr>
              <w:rFonts w:asciiTheme="majorHAnsi" w:hAnsiTheme="majorHAnsi"/>
              <w:i/>
              <w:iCs/>
              <w:color w:val="000000"/>
              <w:sz w:val="20"/>
              <w:szCs w:val="20"/>
            </w:rPr>
            <w:t>Using Game Reviews to Recommend Games</w:t>
          </w:r>
          <w:r w:rsidRPr="00722B63">
            <w:rPr>
              <w:rFonts w:asciiTheme="majorHAnsi" w:hAnsiTheme="majorHAnsi"/>
              <w:color w:val="000000"/>
              <w:sz w:val="20"/>
              <w:szCs w:val="20"/>
            </w:rPr>
            <w:t>. www.aaai.org</w:t>
          </w:r>
        </w:p>
        <w:p w14:paraId="6FD12E8E" w14:textId="4EA8CFB7" w:rsidR="00722B63" w:rsidRPr="00722B63" w:rsidRDefault="00722B63" w:rsidP="001250EE">
          <w:pPr>
            <w:autoSpaceDE w:val="0"/>
            <w:autoSpaceDN w:val="0"/>
            <w:ind w:hanging="480"/>
            <w:jc w:val="both"/>
            <w:divId w:val="167600436"/>
            <w:rPr>
              <w:rFonts w:asciiTheme="majorHAnsi" w:hAnsiTheme="majorHAnsi"/>
              <w:color w:val="000000"/>
              <w:sz w:val="20"/>
              <w:szCs w:val="20"/>
            </w:rPr>
          </w:pPr>
          <w:r w:rsidRPr="00722B63">
            <w:rPr>
              <w:rFonts w:asciiTheme="majorHAnsi" w:hAnsiTheme="majorHAnsi"/>
              <w:color w:val="000000"/>
              <w:sz w:val="20"/>
              <w:szCs w:val="20"/>
            </w:rPr>
            <w:t xml:space="preserve">Nurdy, A. H., Rahim, A., &amp; Arbansyah. (2024). Analisis Sentimen Ulasan Game Stumble Guys Pada Playstore Menggunakan Algoritma Naïve Bayes. </w:t>
          </w:r>
          <w:r w:rsidRPr="00722B63">
            <w:rPr>
              <w:rFonts w:asciiTheme="majorHAnsi" w:hAnsiTheme="majorHAnsi"/>
              <w:i/>
              <w:iCs/>
              <w:color w:val="000000"/>
              <w:sz w:val="20"/>
              <w:szCs w:val="20"/>
            </w:rPr>
            <w:t>Teknika</w:t>
          </w:r>
          <w:r w:rsidRPr="00722B63">
            <w:rPr>
              <w:rFonts w:asciiTheme="majorHAnsi" w:hAnsiTheme="majorHAnsi"/>
              <w:color w:val="000000"/>
              <w:sz w:val="20"/>
              <w:szCs w:val="20"/>
            </w:rPr>
            <w:t xml:space="preserve">, </w:t>
          </w:r>
          <w:r w:rsidRPr="00722B63">
            <w:rPr>
              <w:rFonts w:asciiTheme="majorHAnsi" w:hAnsiTheme="majorHAnsi"/>
              <w:i/>
              <w:iCs/>
              <w:color w:val="000000"/>
              <w:sz w:val="20"/>
              <w:szCs w:val="20"/>
            </w:rPr>
            <w:t>13</w:t>
          </w:r>
          <w:r w:rsidRPr="00722B63">
            <w:rPr>
              <w:rFonts w:asciiTheme="majorHAnsi" w:hAnsiTheme="majorHAnsi"/>
              <w:color w:val="000000"/>
              <w:sz w:val="20"/>
              <w:szCs w:val="20"/>
            </w:rPr>
            <w:t xml:space="preserve">(3), 388–395. </w:t>
          </w:r>
        </w:p>
        <w:p w14:paraId="46F3F433" w14:textId="5D3B7FF5" w:rsidR="00722B63" w:rsidRPr="00722B63" w:rsidRDefault="00722B63" w:rsidP="001250EE">
          <w:pPr>
            <w:autoSpaceDE w:val="0"/>
            <w:autoSpaceDN w:val="0"/>
            <w:ind w:hanging="480"/>
            <w:jc w:val="both"/>
            <w:divId w:val="474444818"/>
            <w:rPr>
              <w:rFonts w:asciiTheme="majorHAnsi" w:hAnsiTheme="majorHAnsi"/>
              <w:color w:val="000000"/>
              <w:sz w:val="20"/>
              <w:szCs w:val="20"/>
            </w:rPr>
          </w:pPr>
          <w:r w:rsidRPr="00722B63">
            <w:rPr>
              <w:rFonts w:asciiTheme="majorHAnsi" w:hAnsiTheme="majorHAnsi"/>
              <w:color w:val="000000"/>
              <w:sz w:val="20"/>
              <w:szCs w:val="20"/>
            </w:rPr>
            <w:t xml:space="preserve">Pragusma, Z. B., Kwandinata, V., Natthannael, J., Meiliana, &amp; Achmad, S. (2023). Game Recommendation Using Content-based Algorithm Title. </w:t>
          </w:r>
          <w:r w:rsidRPr="00722B63">
            <w:rPr>
              <w:rFonts w:asciiTheme="majorHAnsi" w:hAnsiTheme="majorHAnsi"/>
              <w:i/>
              <w:iCs/>
              <w:color w:val="000000"/>
              <w:sz w:val="20"/>
              <w:szCs w:val="20"/>
            </w:rPr>
            <w:t>2023 International Conference on Informatics, Multimedia, Cyber and Information Systems, ICIMCIS 2023</w:t>
          </w:r>
          <w:r w:rsidRPr="00722B63">
            <w:rPr>
              <w:rFonts w:asciiTheme="majorHAnsi" w:hAnsiTheme="majorHAnsi"/>
              <w:color w:val="000000"/>
              <w:sz w:val="20"/>
              <w:szCs w:val="20"/>
            </w:rPr>
            <w:t xml:space="preserve">, 313–317. </w:t>
          </w:r>
        </w:p>
        <w:p w14:paraId="17EC10B0" w14:textId="3D358708" w:rsidR="00722B63" w:rsidRPr="00722B63" w:rsidRDefault="00722B63" w:rsidP="001250EE">
          <w:pPr>
            <w:autoSpaceDE w:val="0"/>
            <w:autoSpaceDN w:val="0"/>
            <w:ind w:hanging="480"/>
            <w:jc w:val="both"/>
            <w:divId w:val="2144233119"/>
            <w:rPr>
              <w:rFonts w:asciiTheme="majorHAnsi" w:hAnsiTheme="majorHAnsi"/>
              <w:color w:val="000000"/>
              <w:sz w:val="20"/>
              <w:szCs w:val="20"/>
            </w:rPr>
          </w:pPr>
          <w:r w:rsidRPr="00722B63">
            <w:rPr>
              <w:rFonts w:asciiTheme="majorHAnsi" w:hAnsiTheme="majorHAnsi"/>
              <w:color w:val="000000"/>
              <w:sz w:val="20"/>
              <w:szCs w:val="20"/>
            </w:rPr>
            <w:t xml:space="preserve">Rochmad Wahono, A., Aji Saputra, B., &amp; Fadlu Rahman, F. (2024). Sistem Rekomendasi Film Menggunakan Metode Content-Based Filtering dan Algoritma K-Nearest Neighbors (KNN). </w:t>
          </w:r>
          <w:r w:rsidRPr="00722B63">
            <w:rPr>
              <w:rFonts w:asciiTheme="majorHAnsi" w:hAnsiTheme="majorHAnsi"/>
              <w:i/>
              <w:iCs/>
              <w:color w:val="000000"/>
              <w:sz w:val="20"/>
              <w:szCs w:val="20"/>
            </w:rPr>
            <w:t>Prosiding Seminar Nasional Teknologi Informasi Dan Bisnis</w:t>
          </w:r>
          <w:r w:rsidRPr="00722B63">
            <w:rPr>
              <w:rFonts w:asciiTheme="majorHAnsi" w:hAnsiTheme="majorHAnsi"/>
              <w:color w:val="000000"/>
              <w:sz w:val="20"/>
              <w:szCs w:val="20"/>
            </w:rPr>
            <w:t xml:space="preserve">, 1–6. </w:t>
          </w:r>
        </w:p>
        <w:p w14:paraId="5648E057" w14:textId="77777777" w:rsidR="00722B63" w:rsidRPr="00722B63" w:rsidRDefault="00722B63" w:rsidP="001250EE">
          <w:pPr>
            <w:autoSpaceDE w:val="0"/>
            <w:autoSpaceDN w:val="0"/>
            <w:ind w:hanging="480"/>
            <w:jc w:val="both"/>
            <w:divId w:val="444276199"/>
            <w:rPr>
              <w:rFonts w:asciiTheme="majorHAnsi" w:hAnsiTheme="majorHAnsi"/>
              <w:color w:val="000000"/>
              <w:sz w:val="20"/>
              <w:szCs w:val="20"/>
            </w:rPr>
          </w:pPr>
          <w:r w:rsidRPr="00722B63">
            <w:rPr>
              <w:rFonts w:asciiTheme="majorHAnsi" w:hAnsiTheme="majorHAnsi"/>
              <w:color w:val="000000"/>
              <w:sz w:val="20"/>
              <w:szCs w:val="20"/>
            </w:rPr>
            <w:t xml:space="preserve">Safitri, J., Atina, V., &amp; Sudibyo, N. A. (2024). </w:t>
          </w:r>
          <w:r w:rsidRPr="00722B63">
            <w:rPr>
              <w:rFonts w:asciiTheme="majorHAnsi" w:hAnsiTheme="majorHAnsi"/>
              <w:i/>
              <w:iCs/>
              <w:color w:val="000000"/>
              <w:sz w:val="20"/>
              <w:szCs w:val="20"/>
            </w:rPr>
            <w:t xml:space="preserve">Rancang bangun sistem rekomendasi pemilihan drama korea dengan metode content-based filtering Design of a korean drama selection </w:t>
          </w:r>
          <w:r w:rsidRPr="00722B63">
            <w:rPr>
              <w:rFonts w:asciiTheme="majorHAnsi" w:hAnsiTheme="majorHAnsi"/>
              <w:i/>
              <w:iCs/>
              <w:color w:val="000000"/>
              <w:sz w:val="20"/>
              <w:szCs w:val="20"/>
            </w:rPr>
            <w:t>recommendation system using the content-based filtering method</w:t>
          </w:r>
          <w:r w:rsidRPr="00722B63">
            <w:rPr>
              <w:rFonts w:asciiTheme="majorHAnsi" w:hAnsiTheme="majorHAnsi"/>
              <w:color w:val="000000"/>
              <w:sz w:val="20"/>
              <w:szCs w:val="20"/>
            </w:rPr>
            <w:t xml:space="preserve">. </w:t>
          </w:r>
          <w:r w:rsidRPr="00722B63">
            <w:rPr>
              <w:rFonts w:asciiTheme="majorHAnsi" w:hAnsiTheme="majorHAnsi"/>
              <w:i/>
              <w:iCs/>
              <w:color w:val="000000"/>
              <w:sz w:val="20"/>
              <w:szCs w:val="20"/>
            </w:rPr>
            <w:t>5</w:t>
          </w:r>
          <w:r w:rsidRPr="00722B63">
            <w:rPr>
              <w:rFonts w:asciiTheme="majorHAnsi" w:hAnsiTheme="majorHAnsi"/>
              <w:color w:val="000000"/>
              <w:sz w:val="20"/>
              <w:szCs w:val="20"/>
            </w:rPr>
            <w:t>, 175–189.</w:t>
          </w:r>
        </w:p>
        <w:p w14:paraId="44D3507B" w14:textId="77777777" w:rsidR="00722B63" w:rsidRPr="00722B63" w:rsidRDefault="00722B63" w:rsidP="001250EE">
          <w:pPr>
            <w:autoSpaceDE w:val="0"/>
            <w:autoSpaceDN w:val="0"/>
            <w:ind w:hanging="480"/>
            <w:jc w:val="both"/>
            <w:divId w:val="1197617411"/>
            <w:rPr>
              <w:rFonts w:asciiTheme="majorHAnsi" w:hAnsiTheme="majorHAnsi"/>
              <w:color w:val="000000"/>
              <w:sz w:val="20"/>
              <w:szCs w:val="20"/>
            </w:rPr>
          </w:pPr>
          <w:r w:rsidRPr="00722B63">
            <w:rPr>
              <w:rFonts w:asciiTheme="majorHAnsi" w:hAnsiTheme="majorHAnsi"/>
              <w:color w:val="000000"/>
              <w:sz w:val="20"/>
              <w:szCs w:val="20"/>
            </w:rPr>
            <w:t xml:space="preserve">Viggiato, M., Lin, D., Hindle, A., &amp; Bezemer, P. (n.d.). </w:t>
          </w:r>
          <w:r w:rsidRPr="00722B63">
            <w:rPr>
              <w:rFonts w:asciiTheme="majorHAnsi" w:hAnsiTheme="majorHAnsi"/>
              <w:i/>
              <w:iCs/>
              <w:color w:val="000000"/>
              <w:sz w:val="20"/>
              <w:szCs w:val="20"/>
            </w:rPr>
            <w:t>What Causes Wrong Sentiment Classifications of Game Reviews?</w:t>
          </w:r>
          <w:r w:rsidRPr="00722B63">
            <w:rPr>
              <w:rFonts w:asciiTheme="majorHAnsi" w:hAnsiTheme="majorHAnsi"/>
              <w:color w:val="000000"/>
              <w:sz w:val="20"/>
              <w:szCs w:val="20"/>
            </w:rPr>
            <w:t xml:space="preserve"> https://github.com/asgaardlab/sentiment-analysis-Steam</w:t>
          </w:r>
        </w:p>
        <w:p w14:paraId="79C36794" w14:textId="498A18CB" w:rsidR="00722B63" w:rsidRPr="00722B63" w:rsidRDefault="00722B63" w:rsidP="001250EE">
          <w:pPr>
            <w:autoSpaceDE w:val="0"/>
            <w:autoSpaceDN w:val="0"/>
            <w:ind w:hanging="480"/>
            <w:jc w:val="both"/>
            <w:divId w:val="1466239499"/>
            <w:rPr>
              <w:rFonts w:asciiTheme="majorHAnsi" w:hAnsiTheme="majorHAnsi"/>
              <w:color w:val="000000"/>
              <w:sz w:val="20"/>
              <w:szCs w:val="20"/>
            </w:rPr>
          </w:pPr>
          <w:r w:rsidRPr="00722B63">
            <w:rPr>
              <w:rFonts w:asciiTheme="majorHAnsi" w:hAnsiTheme="majorHAnsi"/>
              <w:color w:val="000000"/>
              <w:sz w:val="20"/>
              <w:szCs w:val="20"/>
            </w:rPr>
            <w:t xml:space="preserve">Viljanen, M., Vahlo, J., Koponen, A., &amp; Pahikkala, T. (2020). </w:t>
          </w:r>
          <w:r w:rsidRPr="00722B63">
            <w:rPr>
              <w:rFonts w:asciiTheme="majorHAnsi" w:hAnsiTheme="majorHAnsi"/>
              <w:i/>
              <w:iCs/>
              <w:color w:val="000000"/>
              <w:sz w:val="20"/>
              <w:szCs w:val="20"/>
            </w:rPr>
            <w:t>Content Based Player and Game Interaction Model for Game Recommendation in the Cold Start setting</w:t>
          </w:r>
          <w:r w:rsidRPr="00722B63">
            <w:rPr>
              <w:rFonts w:asciiTheme="majorHAnsi" w:hAnsiTheme="majorHAnsi"/>
              <w:color w:val="000000"/>
              <w:sz w:val="20"/>
              <w:szCs w:val="20"/>
            </w:rPr>
            <w:t xml:space="preserve">. </w:t>
          </w:r>
        </w:p>
        <w:p w14:paraId="5869A45B" w14:textId="51E60A3F" w:rsidR="00722B63" w:rsidRPr="00722B63" w:rsidRDefault="00722B63" w:rsidP="001250EE">
          <w:pPr>
            <w:autoSpaceDE w:val="0"/>
            <w:autoSpaceDN w:val="0"/>
            <w:ind w:hanging="480"/>
            <w:jc w:val="both"/>
            <w:divId w:val="1098142281"/>
            <w:rPr>
              <w:rFonts w:asciiTheme="majorHAnsi" w:hAnsiTheme="majorHAnsi"/>
              <w:color w:val="000000"/>
              <w:sz w:val="20"/>
              <w:szCs w:val="20"/>
            </w:rPr>
          </w:pPr>
          <w:r w:rsidRPr="00722B63">
            <w:rPr>
              <w:rFonts w:asciiTheme="majorHAnsi" w:hAnsiTheme="majorHAnsi"/>
              <w:color w:val="000000"/>
              <w:sz w:val="20"/>
              <w:szCs w:val="20"/>
            </w:rPr>
            <w:t xml:space="preserve">Wang, C., Wei, X., Jiang, Y., Ong, F., Gao, K., Yu, X., Hui, Z., Yoon, S., Yu, P., &amp; Gong, M. (2025). </w:t>
          </w:r>
          <w:r w:rsidRPr="00722B63">
            <w:rPr>
              <w:rFonts w:asciiTheme="majorHAnsi" w:hAnsiTheme="majorHAnsi"/>
              <w:i/>
              <w:iCs/>
              <w:color w:val="000000"/>
              <w:sz w:val="20"/>
              <w:szCs w:val="20"/>
            </w:rPr>
            <w:t>Solving the Content Gap in Roblox Game Recommendations: LLM-Based Profile Generation and Reranking</w:t>
          </w:r>
          <w:r w:rsidRPr="00722B63">
            <w:rPr>
              <w:rFonts w:asciiTheme="majorHAnsi" w:hAnsiTheme="majorHAnsi"/>
              <w:color w:val="000000"/>
              <w:sz w:val="20"/>
              <w:szCs w:val="20"/>
            </w:rPr>
            <w:t xml:space="preserve">. </w:t>
          </w:r>
        </w:p>
        <w:p w14:paraId="67D3202E" w14:textId="683891BA" w:rsidR="00722B63" w:rsidRPr="00722B63" w:rsidRDefault="00722B63" w:rsidP="001250EE">
          <w:pPr>
            <w:autoSpaceDE w:val="0"/>
            <w:autoSpaceDN w:val="0"/>
            <w:ind w:hanging="480"/>
            <w:jc w:val="both"/>
            <w:divId w:val="1370496136"/>
            <w:rPr>
              <w:rFonts w:asciiTheme="majorHAnsi" w:hAnsiTheme="majorHAnsi"/>
              <w:color w:val="000000"/>
              <w:sz w:val="20"/>
              <w:szCs w:val="20"/>
            </w:rPr>
          </w:pPr>
          <w:r w:rsidRPr="00722B63">
            <w:rPr>
              <w:rFonts w:asciiTheme="majorHAnsi" w:hAnsiTheme="majorHAnsi"/>
              <w:color w:val="000000"/>
              <w:sz w:val="20"/>
              <w:szCs w:val="20"/>
            </w:rPr>
            <w:t xml:space="preserve">Wang, Y., Chu, C., &amp; Li, K. (2024). Research on Game Recommendation Algorithms Based on Hybrid Models. </w:t>
          </w:r>
          <w:r w:rsidRPr="00722B63">
            <w:rPr>
              <w:rFonts w:asciiTheme="majorHAnsi" w:hAnsiTheme="majorHAnsi"/>
              <w:i/>
              <w:iCs/>
              <w:color w:val="000000"/>
              <w:sz w:val="20"/>
              <w:szCs w:val="20"/>
            </w:rPr>
            <w:t>ACM International Conference Proceeding Series</w:t>
          </w:r>
          <w:r w:rsidRPr="00722B63">
            <w:rPr>
              <w:rFonts w:asciiTheme="majorHAnsi" w:hAnsiTheme="majorHAnsi"/>
              <w:color w:val="000000"/>
              <w:sz w:val="20"/>
              <w:szCs w:val="20"/>
            </w:rPr>
            <w:t>, 267–274.</w:t>
          </w:r>
        </w:p>
        <w:p w14:paraId="29867ED9" w14:textId="779B672F" w:rsidR="00722B63" w:rsidRPr="00722B63" w:rsidRDefault="00722B63" w:rsidP="001250EE">
          <w:pPr>
            <w:autoSpaceDE w:val="0"/>
            <w:autoSpaceDN w:val="0"/>
            <w:ind w:hanging="480"/>
            <w:jc w:val="both"/>
            <w:divId w:val="606816674"/>
            <w:rPr>
              <w:rFonts w:asciiTheme="majorHAnsi" w:hAnsiTheme="majorHAnsi"/>
              <w:color w:val="000000"/>
              <w:sz w:val="20"/>
              <w:szCs w:val="20"/>
            </w:rPr>
          </w:pPr>
          <w:r w:rsidRPr="00722B63">
            <w:rPr>
              <w:rFonts w:asciiTheme="majorHAnsi" w:hAnsiTheme="majorHAnsi"/>
              <w:color w:val="000000"/>
              <w:sz w:val="20"/>
              <w:szCs w:val="20"/>
            </w:rPr>
            <w:t xml:space="preserve">Widaraeni, F. S., &amp; Vivianti. (2021). Tematik : Jurnal Teknologi Informasi Komunikasi (e-Journal) Vol. 8 No. 2 Desember 2021. </w:t>
          </w:r>
          <w:r w:rsidRPr="00722B63">
            <w:rPr>
              <w:rFonts w:asciiTheme="majorHAnsi" w:hAnsiTheme="majorHAnsi"/>
              <w:i/>
              <w:iCs/>
              <w:color w:val="000000"/>
              <w:sz w:val="20"/>
              <w:szCs w:val="20"/>
            </w:rPr>
            <w:t>Tematik : Jurnal Teknologi Informasi Komunikasi (e-Journal)</w:t>
          </w:r>
          <w:r w:rsidRPr="00722B63">
            <w:rPr>
              <w:rFonts w:asciiTheme="majorHAnsi" w:hAnsiTheme="majorHAnsi"/>
              <w:color w:val="000000"/>
              <w:sz w:val="20"/>
              <w:szCs w:val="20"/>
            </w:rPr>
            <w:t xml:space="preserve">, </w:t>
          </w:r>
          <w:r w:rsidRPr="00722B63">
            <w:rPr>
              <w:rFonts w:asciiTheme="majorHAnsi" w:hAnsiTheme="majorHAnsi"/>
              <w:i/>
              <w:iCs/>
              <w:color w:val="000000"/>
              <w:sz w:val="20"/>
              <w:szCs w:val="20"/>
            </w:rPr>
            <w:t>8</w:t>
          </w:r>
          <w:r w:rsidRPr="00722B63">
            <w:rPr>
              <w:rFonts w:asciiTheme="majorHAnsi" w:hAnsiTheme="majorHAnsi"/>
              <w:color w:val="000000"/>
              <w:sz w:val="20"/>
              <w:szCs w:val="20"/>
            </w:rPr>
            <w:t xml:space="preserve">(2), 160–175. </w:t>
          </w:r>
        </w:p>
        <w:p w14:paraId="27BD0128" w14:textId="77777777" w:rsidR="00722B63" w:rsidRPr="00722B63" w:rsidRDefault="00722B63" w:rsidP="001250EE">
          <w:pPr>
            <w:autoSpaceDE w:val="0"/>
            <w:autoSpaceDN w:val="0"/>
            <w:ind w:hanging="480"/>
            <w:jc w:val="both"/>
            <w:divId w:val="1509439533"/>
            <w:rPr>
              <w:rFonts w:asciiTheme="majorHAnsi" w:hAnsiTheme="majorHAnsi"/>
              <w:color w:val="000000"/>
              <w:sz w:val="20"/>
              <w:szCs w:val="20"/>
            </w:rPr>
          </w:pPr>
          <w:r w:rsidRPr="00722B63">
            <w:rPr>
              <w:rFonts w:asciiTheme="majorHAnsi" w:hAnsiTheme="majorHAnsi"/>
              <w:color w:val="000000"/>
              <w:sz w:val="20"/>
              <w:szCs w:val="20"/>
            </w:rPr>
            <w:t xml:space="preserve">Widya, A., Gaffar, M., &amp; Samsul, S. W. (2025). </w:t>
          </w:r>
          <w:r w:rsidRPr="00722B63">
            <w:rPr>
              <w:rFonts w:asciiTheme="majorHAnsi" w:hAnsiTheme="majorHAnsi"/>
              <w:i/>
              <w:iCs/>
              <w:color w:val="000000"/>
              <w:sz w:val="20"/>
              <w:szCs w:val="20"/>
            </w:rPr>
            <w:t>Sistem Rekomendasi Pemilihan Hardware Komputer Menggunakan Metode Item-Based Collaborative Filtering</w:t>
          </w:r>
          <w:r w:rsidRPr="00722B63">
            <w:rPr>
              <w:rFonts w:asciiTheme="majorHAnsi" w:hAnsiTheme="majorHAnsi"/>
              <w:color w:val="000000"/>
              <w:sz w:val="20"/>
              <w:szCs w:val="20"/>
            </w:rPr>
            <w:t xml:space="preserve">. </w:t>
          </w:r>
          <w:r w:rsidRPr="00722B63">
            <w:rPr>
              <w:rFonts w:asciiTheme="majorHAnsi" w:hAnsiTheme="majorHAnsi"/>
              <w:i/>
              <w:iCs/>
              <w:color w:val="000000"/>
              <w:sz w:val="20"/>
              <w:szCs w:val="20"/>
            </w:rPr>
            <w:t>14</w:t>
          </w:r>
          <w:r w:rsidRPr="00722B63">
            <w:rPr>
              <w:rFonts w:asciiTheme="majorHAnsi" w:hAnsiTheme="majorHAnsi"/>
              <w:color w:val="000000"/>
              <w:sz w:val="20"/>
              <w:szCs w:val="20"/>
            </w:rPr>
            <w:t>(April), 284–292.</w:t>
          </w:r>
        </w:p>
        <w:p w14:paraId="18E22976" w14:textId="1FD2DE00" w:rsidR="00722B63" w:rsidRPr="00722B63" w:rsidRDefault="00722B63" w:rsidP="001250EE">
          <w:pPr>
            <w:autoSpaceDE w:val="0"/>
            <w:autoSpaceDN w:val="0"/>
            <w:ind w:hanging="480"/>
            <w:jc w:val="both"/>
            <w:divId w:val="527723040"/>
            <w:rPr>
              <w:rFonts w:asciiTheme="majorHAnsi" w:hAnsiTheme="majorHAnsi"/>
              <w:color w:val="000000"/>
              <w:sz w:val="20"/>
              <w:szCs w:val="20"/>
            </w:rPr>
          </w:pPr>
          <w:r w:rsidRPr="00722B63">
            <w:rPr>
              <w:rFonts w:asciiTheme="majorHAnsi" w:hAnsiTheme="majorHAnsi"/>
              <w:color w:val="000000"/>
              <w:sz w:val="20"/>
              <w:szCs w:val="20"/>
            </w:rPr>
            <w:t xml:space="preserve">Yuan, L., Ding, M., Meng, F., &amp; Tian, Y. (2025). </w:t>
          </w:r>
          <w:r w:rsidRPr="00722B63">
            <w:rPr>
              <w:rFonts w:asciiTheme="majorHAnsi" w:hAnsiTheme="majorHAnsi"/>
              <w:i/>
              <w:iCs/>
              <w:color w:val="000000"/>
              <w:sz w:val="20"/>
              <w:szCs w:val="20"/>
            </w:rPr>
            <w:t>Sentiment Analysis and Rating Video Game Dimensions via NLP</w:t>
          </w:r>
          <w:r w:rsidRPr="00722B63">
            <w:rPr>
              <w:rFonts w:asciiTheme="majorHAnsi" w:hAnsiTheme="majorHAnsi"/>
              <w:color w:val="000000"/>
              <w:sz w:val="20"/>
              <w:szCs w:val="20"/>
            </w:rPr>
            <w:t xml:space="preserve">. </w:t>
          </w:r>
        </w:p>
        <w:p w14:paraId="375D43BF" w14:textId="3E1752DE" w:rsidR="00722B63" w:rsidRPr="00722B63" w:rsidRDefault="00722B63" w:rsidP="001250EE">
          <w:pPr>
            <w:autoSpaceDE w:val="0"/>
            <w:autoSpaceDN w:val="0"/>
            <w:ind w:hanging="480"/>
            <w:jc w:val="both"/>
            <w:divId w:val="1883981084"/>
            <w:rPr>
              <w:rFonts w:asciiTheme="majorHAnsi" w:hAnsiTheme="majorHAnsi"/>
              <w:color w:val="000000"/>
              <w:sz w:val="20"/>
              <w:szCs w:val="20"/>
            </w:rPr>
          </w:pPr>
          <w:r w:rsidRPr="00722B63">
            <w:rPr>
              <w:rFonts w:asciiTheme="majorHAnsi" w:hAnsiTheme="majorHAnsi"/>
              <w:color w:val="000000"/>
              <w:sz w:val="20"/>
              <w:szCs w:val="20"/>
            </w:rPr>
            <w:t xml:space="preserve">Yudhistira, A., &amp; Andika, R. (2023). Pengelompokan Data Nilai Siswa Menggunakan Metode K-Means Clustering. </w:t>
          </w:r>
          <w:r w:rsidRPr="00722B63">
            <w:rPr>
              <w:rFonts w:asciiTheme="majorHAnsi" w:hAnsiTheme="majorHAnsi"/>
              <w:i/>
              <w:iCs/>
              <w:color w:val="000000"/>
              <w:sz w:val="20"/>
              <w:szCs w:val="20"/>
            </w:rPr>
            <w:t>Journal of Artificial Intelligence and Technology Information (JAITI)</w:t>
          </w:r>
          <w:r w:rsidRPr="00722B63">
            <w:rPr>
              <w:rFonts w:asciiTheme="majorHAnsi" w:hAnsiTheme="majorHAnsi"/>
              <w:color w:val="000000"/>
              <w:sz w:val="20"/>
              <w:szCs w:val="20"/>
            </w:rPr>
            <w:t xml:space="preserve">, </w:t>
          </w:r>
          <w:r w:rsidRPr="00722B63">
            <w:rPr>
              <w:rFonts w:asciiTheme="majorHAnsi" w:hAnsiTheme="majorHAnsi"/>
              <w:i/>
              <w:iCs/>
              <w:color w:val="000000"/>
              <w:sz w:val="20"/>
              <w:szCs w:val="20"/>
            </w:rPr>
            <w:t>1</w:t>
          </w:r>
          <w:r w:rsidRPr="00722B63">
            <w:rPr>
              <w:rFonts w:asciiTheme="majorHAnsi" w:hAnsiTheme="majorHAnsi"/>
              <w:color w:val="000000"/>
              <w:sz w:val="20"/>
              <w:szCs w:val="20"/>
            </w:rPr>
            <w:t xml:space="preserve">(1), 20–28. </w:t>
          </w:r>
        </w:p>
        <w:p w14:paraId="4970412C" w14:textId="4B94EAE5" w:rsidR="00A900CF" w:rsidRDefault="00722B63" w:rsidP="00B54095">
          <w:pPr>
            <w:ind w:left="684" w:hanging="684"/>
            <w:jc w:val="both"/>
            <w:rPr>
              <w:rFonts w:ascii="Cambria" w:eastAsia="Cambria" w:hAnsi="Cambria" w:cs="Cambria"/>
              <w:sz w:val="20"/>
              <w:szCs w:val="20"/>
            </w:rPr>
          </w:pPr>
          <w:r w:rsidRPr="00722B63">
            <w:rPr>
              <w:rFonts w:asciiTheme="majorHAnsi" w:hAnsiTheme="majorHAnsi"/>
              <w:color w:val="000000"/>
              <w:sz w:val="20"/>
              <w:szCs w:val="20"/>
            </w:rPr>
            <w:t> </w:t>
          </w:r>
        </w:p>
      </w:sdtContent>
    </w:sdt>
    <w:p w14:paraId="72812141" w14:textId="77777777" w:rsidR="00A900CF" w:rsidRDefault="00A900CF">
      <w:pPr>
        <w:rPr>
          <w:rFonts w:ascii="Cambria" w:eastAsia="Cambria" w:hAnsi="Cambria" w:cs="Cambria"/>
          <w:sz w:val="20"/>
          <w:szCs w:val="20"/>
        </w:rPr>
      </w:pPr>
    </w:p>
    <w:p w14:paraId="5EE5A682" w14:textId="77777777" w:rsidR="00A900CF" w:rsidRDefault="00A900CF">
      <w:pPr>
        <w:rPr>
          <w:rFonts w:ascii="Cambria" w:eastAsia="Cambria" w:hAnsi="Cambria" w:cs="Cambria"/>
          <w:sz w:val="20"/>
          <w:szCs w:val="20"/>
        </w:rPr>
      </w:pPr>
    </w:p>
    <w:p w14:paraId="2B31B8A6" w14:textId="77777777" w:rsidR="00A900CF" w:rsidRDefault="00A900CF">
      <w:pPr>
        <w:rPr>
          <w:rFonts w:ascii="Cambria" w:eastAsia="Cambria" w:hAnsi="Cambria" w:cs="Cambria"/>
          <w:sz w:val="20"/>
          <w:szCs w:val="20"/>
        </w:rPr>
      </w:pPr>
    </w:p>
    <w:p w14:paraId="2D856F9A" w14:textId="77777777" w:rsidR="00A900CF" w:rsidRDefault="00A900CF">
      <w:pPr>
        <w:rPr>
          <w:rFonts w:ascii="Cambria" w:eastAsia="Cambria" w:hAnsi="Cambria" w:cs="Cambria"/>
          <w:sz w:val="20"/>
          <w:szCs w:val="20"/>
        </w:rPr>
      </w:pPr>
    </w:p>
    <w:p w14:paraId="731742BB" w14:textId="77777777" w:rsidR="00A900CF" w:rsidRDefault="00A900CF">
      <w:pPr>
        <w:rPr>
          <w:rFonts w:ascii="Cambria" w:eastAsia="Cambria" w:hAnsi="Cambria" w:cs="Cambria"/>
          <w:sz w:val="20"/>
          <w:szCs w:val="20"/>
        </w:rPr>
      </w:pPr>
    </w:p>
    <w:p w14:paraId="5E67ED54" w14:textId="77777777" w:rsidR="00A900CF" w:rsidRDefault="00A900CF">
      <w:pPr>
        <w:rPr>
          <w:rFonts w:ascii="Cambria" w:eastAsia="Cambria" w:hAnsi="Cambria" w:cs="Cambria"/>
          <w:sz w:val="20"/>
          <w:szCs w:val="20"/>
        </w:rPr>
      </w:pPr>
    </w:p>
    <w:p w14:paraId="540890D9" w14:textId="77777777" w:rsidR="00A900CF" w:rsidRDefault="00A900CF">
      <w:pPr>
        <w:rPr>
          <w:rFonts w:ascii="Cambria" w:eastAsia="Cambria" w:hAnsi="Cambria" w:cs="Cambria"/>
          <w:sz w:val="20"/>
          <w:szCs w:val="20"/>
        </w:rPr>
      </w:pPr>
    </w:p>
    <w:p w14:paraId="67A9ACCC" w14:textId="77777777" w:rsidR="00A900CF" w:rsidRDefault="00A900CF">
      <w:pPr>
        <w:rPr>
          <w:rFonts w:ascii="Cambria" w:eastAsia="Cambria" w:hAnsi="Cambria" w:cs="Cambria"/>
          <w:sz w:val="20"/>
          <w:szCs w:val="20"/>
        </w:rPr>
      </w:pPr>
    </w:p>
    <w:p w14:paraId="7356F163" w14:textId="77777777" w:rsidR="00A900CF" w:rsidRDefault="00A900CF">
      <w:pPr>
        <w:rPr>
          <w:rFonts w:ascii="Cambria" w:eastAsia="Cambria" w:hAnsi="Cambria" w:cs="Cambria"/>
          <w:sz w:val="20"/>
          <w:szCs w:val="20"/>
        </w:rPr>
      </w:pPr>
    </w:p>
    <w:p w14:paraId="697756A7" w14:textId="77777777" w:rsidR="00A900CF" w:rsidRDefault="00A900CF">
      <w:pPr>
        <w:rPr>
          <w:rFonts w:ascii="Cambria" w:eastAsia="Cambria" w:hAnsi="Cambria" w:cs="Cambria"/>
          <w:sz w:val="20"/>
          <w:szCs w:val="20"/>
        </w:rPr>
        <w:sectPr w:rsidR="00A900CF">
          <w:type w:val="continuous"/>
          <w:pgSz w:w="11907" w:h="16840"/>
          <w:pgMar w:top="1701" w:right="1418" w:bottom="1134" w:left="1418" w:header="709" w:footer="709" w:gutter="0"/>
          <w:cols w:num="2" w:space="720" w:equalWidth="0">
            <w:col w:w="4365" w:space="340"/>
            <w:col w:w="4365" w:space="0"/>
          </w:cols>
        </w:sectPr>
      </w:pPr>
    </w:p>
    <w:p w14:paraId="22442FE4" w14:textId="77777777" w:rsidR="00A900CF" w:rsidRDefault="00A900CF" w:rsidP="00F600DB">
      <w:pPr>
        <w:rPr>
          <w:rFonts w:ascii="Cambria" w:eastAsia="Cambria" w:hAnsi="Cambria" w:cs="Cambria"/>
          <w:sz w:val="20"/>
          <w:szCs w:val="20"/>
        </w:rPr>
      </w:pPr>
    </w:p>
    <w:sectPr w:rsidR="00A900CF">
      <w:type w:val="continuous"/>
      <w:pgSz w:w="11907" w:h="16840"/>
      <w:pgMar w:top="1701" w:right="1418"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E6529" w14:textId="77777777" w:rsidR="00401F3E" w:rsidRDefault="00401F3E">
      <w:r>
        <w:separator/>
      </w:r>
    </w:p>
  </w:endnote>
  <w:endnote w:type="continuationSeparator" w:id="0">
    <w:p w14:paraId="2B9AA6CF" w14:textId="77777777" w:rsidR="00401F3E" w:rsidRDefault="00401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D329A" w14:textId="77777777" w:rsidR="00C35E62" w:rsidRDefault="00C35E62">
    <w:pPr>
      <w:pBdr>
        <w:top w:val="nil"/>
        <w:left w:val="nil"/>
        <w:bottom w:val="nil"/>
        <w:right w:val="nil"/>
        <w:between w:val="nil"/>
      </w:pBdr>
      <w:jc w:val="center"/>
      <w:rPr>
        <w:rFonts w:ascii="Calibri" w:eastAsia="Calibri" w:hAnsi="Calibri" w:cs="Calibri"/>
        <w:b/>
        <w:color w:val="000000"/>
        <w:sz w:val="17"/>
        <w:szCs w:val="17"/>
      </w:rPr>
    </w:pPr>
  </w:p>
  <w:p w14:paraId="4DAB2F03" w14:textId="77777777" w:rsidR="00C35E62" w:rsidRDefault="00C35E62">
    <w:pPr>
      <w:pBdr>
        <w:top w:val="nil"/>
        <w:left w:val="nil"/>
        <w:bottom w:val="nil"/>
        <w:right w:val="nil"/>
        <w:between w:val="nil"/>
      </w:pBdr>
      <w:jc w:val="center"/>
      <w:rPr>
        <w:rFonts w:ascii="Calibri" w:eastAsia="Calibri" w:hAnsi="Calibri" w:cs="Calibri"/>
        <w:b/>
        <w:color w:val="000000"/>
        <w:sz w:val="17"/>
        <w:szCs w:val="17"/>
      </w:rPr>
    </w:pPr>
    <w:r>
      <w:rPr>
        <w:rFonts w:ascii="Calibri" w:eastAsia="Calibri" w:hAnsi="Calibri" w:cs="Calibri"/>
        <w:b/>
        <w:color w:val="000000"/>
        <w:sz w:val="17"/>
        <w:szCs w:val="17"/>
      </w:rPr>
      <w:fldChar w:fldCharType="begin"/>
    </w:r>
    <w:r>
      <w:rPr>
        <w:rFonts w:ascii="Calibri" w:eastAsia="Calibri" w:hAnsi="Calibri" w:cs="Calibri"/>
        <w:b/>
        <w:color w:val="000000"/>
        <w:sz w:val="17"/>
        <w:szCs w:val="17"/>
      </w:rPr>
      <w:instrText>PAGE</w:instrText>
    </w:r>
    <w:r>
      <w:rPr>
        <w:rFonts w:ascii="Calibri" w:eastAsia="Calibri" w:hAnsi="Calibri" w:cs="Calibri"/>
        <w:b/>
        <w:color w:val="000000"/>
        <w:sz w:val="17"/>
        <w:szCs w:val="17"/>
      </w:rPr>
      <w:fldChar w:fldCharType="separate"/>
    </w:r>
    <w:r>
      <w:rPr>
        <w:rFonts w:ascii="Calibri" w:eastAsia="Calibri" w:hAnsi="Calibri" w:cs="Calibri"/>
        <w:b/>
        <w:noProof/>
        <w:color w:val="000000"/>
        <w:sz w:val="17"/>
        <w:szCs w:val="17"/>
      </w:rPr>
      <w:t>2</w:t>
    </w:r>
    <w:r>
      <w:rPr>
        <w:rFonts w:ascii="Calibri" w:eastAsia="Calibri" w:hAnsi="Calibri" w:cs="Calibri"/>
        <w:b/>
        <w:color w:val="000000"/>
        <w:sz w:val="17"/>
        <w:szCs w:val="17"/>
      </w:rPr>
      <w:fldChar w:fldCharType="end"/>
    </w:r>
  </w:p>
  <w:p w14:paraId="3B3763AD" w14:textId="77777777" w:rsidR="00C35E62" w:rsidRDefault="00C35E62">
    <w:pPr>
      <w:pBdr>
        <w:top w:val="nil"/>
        <w:left w:val="nil"/>
        <w:bottom w:val="nil"/>
        <w:right w:val="nil"/>
        <w:between w:val="nil"/>
      </w:pBdr>
      <w:jc w:val="center"/>
      <w:rPr>
        <w:rFonts w:ascii="Calibri" w:eastAsia="Calibri" w:hAnsi="Calibri" w:cs="Calibri"/>
        <w:color w:val="000000"/>
        <w:sz w:val="14"/>
        <w:szCs w:val="14"/>
      </w:rPr>
    </w:pPr>
    <w:r>
      <w:rPr>
        <w:rFonts w:ascii="Calibri" w:eastAsia="Calibri" w:hAnsi="Calibri" w:cs="Calibri"/>
        <w:color w:val="000000"/>
        <w:sz w:val="10"/>
        <w:szCs w:val="10"/>
      </w:rPr>
      <w:br/>
    </w:r>
    <w:r>
      <w:rPr>
        <w:noProof/>
        <w:color w:val="000000"/>
      </w:rPr>
      <w:drawing>
        <wp:inline distT="0" distB="0" distL="0" distR="0" wp14:anchorId="757D3675" wp14:editId="5F9F1120">
          <wp:extent cx="4295775" cy="32385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295775" cy="32385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44345" w14:textId="77777777" w:rsidR="00C35E62" w:rsidRDefault="00C35E62">
    <w:pPr>
      <w:pBdr>
        <w:top w:val="nil"/>
        <w:left w:val="nil"/>
        <w:bottom w:val="nil"/>
        <w:right w:val="nil"/>
        <w:between w:val="nil"/>
      </w:pBdr>
      <w:jc w:val="center"/>
      <w:rPr>
        <w:rFonts w:ascii="Calibri" w:eastAsia="Calibri" w:hAnsi="Calibri" w:cs="Calibri"/>
        <w:b/>
        <w:color w:val="000000"/>
        <w:sz w:val="17"/>
        <w:szCs w:val="17"/>
      </w:rPr>
    </w:pPr>
  </w:p>
  <w:p w14:paraId="1F45B564" w14:textId="77777777" w:rsidR="00C35E62" w:rsidRDefault="00C35E62">
    <w:pPr>
      <w:pBdr>
        <w:top w:val="nil"/>
        <w:left w:val="nil"/>
        <w:bottom w:val="nil"/>
        <w:right w:val="nil"/>
        <w:between w:val="nil"/>
      </w:pBdr>
      <w:jc w:val="center"/>
      <w:rPr>
        <w:rFonts w:ascii="Calibri" w:eastAsia="Calibri" w:hAnsi="Calibri" w:cs="Calibri"/>
        <w:b/>
        <w:color w:val="000000"/>
        <w:sz w:val="17"/>
        <w:szCs w:val="17"/>
      </w:rPr>
    </w:pPr>
    <w:r>
      <w:rPr>
        <w:rFonts w:ascii="Calibri" w:eastAsia="Calibri" w:hAnsi="Calibri" w:cs="Calibri"/>
        <w:b/>
        <w:color w:val="000000"/>
        <w:sz w:val="17"/>
        <w:szCs w:val="17"/>
      </w:rPr>
      <w:fldChar w:fldCharType="begin"/>
    </w:r>
    <w:r>
      <w:rPr>
        <w:rFonts w:ascii="Calibri" w:eastAsia="Calibri" w:hAnsi="Calibri" w:cs="Calibri"/>
        <w:b/>
        <w:color w:val="000000"/>
        <w:sz w:val="17"/>
        <w:szCs w:val="17"/>
      </w:rPr>
      <w:instrText>PAGE</w:instrText>
    </w:r>
    <w:r>
      <w:rPr>
        <w:rFonts w:ascii="Calibri" w:eastAsia="Calibri" w:hAnsi="Calibri" w:cs="Calibri"/>
        <w:b/>
        <w:color w:val="000000"/>
        <w:sz w:val="17"/>
        <w:szCs w:val="17"/>
      </w:rPr>
      <w:fldChar w:fldCharType="separate"/>
    </w:r>
    <w:r>
      <w:rPr>
        <w:rFonts w:ascii="Calibri" w:eastAsia="Calibri" w:hAnsi="Calibri" w:cs="Calibri"/>
        <w:b/>
        <w:noProof/>
        <w:color w:val="000000"/>
        <w:sz w:val="17"/>
        <w:szCs w:val="17"/>
      </w:rPr>
      <w:t>1</w:t>
    </w:r>
    <w:r>
      <w:rPr>
        <w:rFonts w:ascii="Calibri" w:eastAsia="Calibri" w:hAnsi="Calibri" w:cs="Calibri"/>
        <w:b/>
        <w:color w:val="000000"/>
        <w:sz w:val="17"/>
        <w:szCs w:val="17"/>
      </w:rPr>
      <w:fldChar w:fldCharType="end"/>
    </w:r>
  </w:p>
  <w:p w14:paraId="504C729A" w14:textId="77777777" w:rsidR="00C35E62" w:rsidRDefault="00C35E62">
    <w:pPr>
      <w:pBdr>
        <w:top w:val="nil"/>
        <w:left w:val="nil"/>
        <w:bottom w:val="nil"/>
        <w:right w:val="nil"/>
        <w:between w:val="nil"/>
      </w:pBdr>
      <w:jc w:val="center"/>
      <w:rPr>
        <w:rFonts w:ascii="Calibri" w:eastAsia="Calibri" w:hAnsi="Calibri" w:cs="Calibri"/>
        <w:color w:val="000000"/>
        <w:sz w:val="14"/>
        <w:szCs w:val="14"/>
      </w:rPr>
    </w:pPr>
    <w:r>
      <w:rPr>
        <w:rFonts w:ascii="Calibri" w:eastAsia="Calibri" w:hAnsi="Calibri" w:cs="Calibri"/>
        <w:color w:val="000000"/>
        <w:sz w:val="10"/>
        <w:szCs w:val="10"/>
      </w:rPr>
      <w:br/>
    </w:r>
    <w:r>
      <w:rPr>
        <w:noProof/>
        <w:color w:val="000000"/>
      </w:rPr>
      <w:drawing>
        <wp:inline distT="0" distB="0" distL="0" distR="0" wp14:anchorId="7460E4BE" wp14:editId="44345159">
          <wp:extent cx="4295775" cy="32385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295775" cy="32385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379BB" w14:textId="77777777" w:rsidR="00C35E62" w:rsidRDefault="00C35E62">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AE4A8" w14:textId="77777777" w:rsidR="00401F3E" w:rsidRDefault="00401F3E">
      <w:r>
        <w:separator/>
      </w:r>
    </w:p>
  </w:footnote>
  <w:footnote w:type="continuationSeparator" w:id="0">
    <w:p w14:paraId="2F8151A9" w14:textId="77777777" w:rsidR="00401F3E" w:rsidRDefault="00401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9BEA5" w14:textId="77777777" w:rsidR="00C35E62" w:rsidRDefault="00C35E62">
    <w:pPr>
      <w:widowControl w:val="0"/>
      <w:pBdr>
        <w:top w:val="nil"/>
        <w:left w:val="nil"/>
        <w:bottom w:val="nil"/>
        <w:right w:val="nil"/>
        <w:between w:val="nil"/>
      </w:pBdr>
      <w:spacing w:line="276" w:lineRule="auto"/>
      <w:rPr>
        <w:color w:val="000000"/>
      </w:rPr>
    </w:pPr>
  </w:p>
  <w:tbl>
    <w:tblPr>
      <w:tblStyle w:val="a1"/>
      <w:tblW w:w="9000" w:type="dxa"/>
      <w:tblBorders>
        <w:bottom w:val="single" w:sz="4" w:space="0" w:color="000000"/>
      </w:tblBorders>
      <w:tblLayout w:type="fixed"/>
      <w:tblLook w:val="0400" w:firstRow="0" w:lastRow="0" w:firstColumn="0" w:lastColumn="0" w:noHBand="0" w:noVBand="1"/>
    </w:tblPr>
    <w:tblGrid>
      <w:gridCol w:w="4783"/>
      <w:gridCol w:w="4217"/>
    </w:tblGrid>
    <w:tr w:rsidR="00C35E62" w14:paraId="002CC4A7" w14:textId="77777777">
      <w:tc>
        <w:tcPr>
          <w:tcW w:w="4783" w:type="dxa"/>
          <w:tcBorders>
            <w:bottom w:val="single" w:sz="4" w:space="0" w:color="000000"/>
          </w:tcBorders>
        </w:tcPr>
        <w:p w14:paraId="36A32A58" w14:textId="77777777" w:rsidR="00C35E62" w:rsidRDefault="00C35E62" w:rsidP="00A860E1">
          <w:pPr>
            <w:pBdr>
              <w:top w:val="nil"/>
              <w:left w:val="nil"/>
              <w:bottom w:val="nil"/>
              <w:right w:val="nil"/>
              <w:between w:val="nil"/>
            </w:pBdr>
            <w:tabs>
              <w:tab w:val="center" w:pos="4680"/>
              <w:tab w:val="right" w:pos="9360"/>
            </w:tabs>
            <w:rPr>
              <w:rFonts w:ascii="Cambria" w:eastAsia="Cambria" w:hAnsi="Cambria" w:cs="Cambria"/>
              <w:b/>
              <w:color w:val="000000"/>
            </w:rPr>
          </w:pPr>
          <w:r>
            <w:rPr>
              <w:rFonts w:ascii="Cambria" w:eastAsia="Cambria" w:hAnsi="Cambria" w:cs="Cambria"/>
              <w:b/>
              <w:color w:val="000000"/>
            </w:rPr>
            <w:t>P-ISSN: 2656-1743 |E-ISSN: 2656-1735</w:t>
          </w:r>
        </w:p>
        <w:p w14:paraId="32FEE2F3" w14:textId="79F1C6C0" w:rsidR="00C35E62" w:rsidRPr="00F33A29" w:rsidRDefault="00C35E62" w:rsidP="00A860E1">
          <w:pPr>
            <w:pBdr>
              <w:top w:val="nil"/>
              <w:left w:val="nil"/>
              <w:bottom w:val="nil"/>
              <w:right w:val="nil"/>
              <w:between w:val="nil"/>
            </w:pBdr>
            <w:tabs>
              <w:tab w:val="center" w:pos="4680"/>
              <w:tab w:val="right" w:pos="9360"/>
            </w:tabs>
            <w:rPr>
              <w:rFonts w:ascii="Cambria" w:eastAsia="Cambria" w:hAnsi="Cambria" w:cs="Cambria"/>
              <w:b/>
              <w:color w:val="000000"/>
              <w:lang w:val="en-US"/>
            </w:rPr>
          </w:pPr>
          <w:r>
            <w:rPr>
              <w:rFonts w:ascii="Cambria" w:eastAsia="Cambria" w:hAnsi="Cambria" w:cs="Cambria"/>
              <w:color w:val="000000"/>
              <w:sz w:val="22"/>
              <w:szCs w:val="22"/>
            </w:rPr>
            <w:t>DOI: https://doi.org/</w:t>
          </w:r>
          <w:r w:rsidRPr="00E80AC4">
            <w:rPr>
              <w:rFonts w:ascii="Cambria" w:eastAsia="Cambria" w:hAnsi="Cambria" w:cs="Cambria"/>
              <w:color w:val="000000"/>
              <w:sz w:val="22"/>
              <w:szCs w:val="22"/>
            </w:rPr>
            <w:t>10.34288/jri.v8i1.4</w:t>
          </w:r>
          <w:r>
            <w:rPr>
              <w:rFonts w:ascii="Cambria" w:eastAsia="Cambria" w:hAnsi="Cambria" w:cs="Cambria"/>
              <w:color w:val="000000"/>
              <w:sz w:val="22"/>
              <w:szCs w:val="22"/>
              <w:lang w:val="en-US"/>
            </w:rPr>
            <w:t>44</w:t>
          </w:r>
        </w:p>
      </w:tc>
      <w:tc>
        <w:tcPr>
          <w:tcW w:w="4217" w:type="dxa"/>
          <w:tcBorders>
            <w:bottom w:val="single" w:sz="4" w:space="0" w:color="000000"/>
          </w:tcBorders>
        </w:tcPr>
        <w:p w14:paraId="41195856" w14:textId="1D0DDBD3" w:rsidR="00C35E62" w:rsidRDefault="00C35E62" w:rsidP="00A860E1">
          <w:pPr>
            <w:pBdr>
              <w:top w:val="nil"/>
              <w:left w:val="nil"/>
              <w:bottom w:val="nil"/>
              <w:right w:val="nil"/>
              <w:between w:val="nil"/>
            </w:pBdr>
            <w:tabs>
              <w:tab w:val="center" w:pos="4680"/>
              <w:tab w:val="right" w:pos="9360"/>
            </w:tabs>
            <w:rPr>
              <w:rFonts w:ascii="Cambria" w:eastAsia="Cambria" w:hAnsi="Cambria" w:cs="Cambria"/>
              <w:b/>
              <w:color w:val="000000"/>
            </w:rPr>
          </w:pPr>
          <w:r>
            <w:rPr>
              <w:rFonts w:ascii="Cambria" w:eastAsia="Cambria" w:hAnsi="Cambria" w:cs="Cambria"/>
              <w:b/>
              <w:color w:val="000000"/>
              <w:lang w:val="en-US"/>
            </w:rPr>
            <w:t xml:space="preserve">              </w:t>
          </w:r>
          <w:r>
            <w:rPr>
              <w:rFonts w:ascii="Cambria" w:eastAsia="Cambria" w:hAnsi="Cambria" w:cs="Cambria"/>
              <w:b/>
              <w:color w:val="000000"/>
            </w:rPr>
            <w:t>JURNAL RISET INFORMATIKA</w:t>
          </w:r>
        </w:p>
        <w:p w14:paraId="2102B6D5" w14:textId="045EB636" w:rsidR="00C35E62" w:rsidRDefault="00C35E62" w:rsidP="00A860E1">
          <w:pPr>
            <w:pBdr>
              <w:top w:val="nil"/>
              <w:left w:val="nil"/>
              <w:bottom w:val="nil"/>
              <w:right w:val="nil"/>
              <w:between w:val="nil"/>
            </w:pBdr>
            <w:tabs>
              <w:tab w:val="center" w:pos="4680"/>
              <w:tab w:val="right" w:pos="9360"/>
            </w:tabs>
            <w:jc w:val="right"/>
            <w:rPr>
              <w:rFonts w:ascii="Cambria" w:eastAsia="Cambria" w:hAnsi="Cambria" w:cs="Cambria"/>
              <w:color w:val="000000"/>
            </w:rPr>
          </w:pPr>
          <w:r>
            <w:rPr>
              <w:rFonts w:ascii="Cambria" w:eastAsia="Cambria" w:hAnsi="Cambria" w:cs="Cambria"/>
              <w:color w:val="000000"/>
            </w:rPr>
            <w:t xml:space="preserve">Vol. </w:t>
          </w:r>
          <w:r>
            <w:rPr>
              <w:rFonts w:ascii="Cambria" w:eastAsia="Cambria" w:hAnsi="Cambria" w:cs="Cambria"/>
              <w:color w:val="000000"/>
              <w:lang w:val="en-US"/>
            </w:rPr>
            <w:t>8</w:t>
          </w:r>
          <w:r>
            <w:rPr>
              <w:rFonts w:ascii="Cambria" w:eastAsia="Cambria" w:hAnsi="Cambria" w:cs="Cambria"/>
              <w:color w:val="000000"/>
            </w:rPr>
            <w:t>, No. 1. December 202</w:t>
          </w:r>
          <w:r>
            <w:rPr>
              <w:rFonts w:ascii="Cambria" w:eastAsia="Cambria" w:hAnsi="Cambria" w:cs="Cambria"/>
              <w:color w:val="000000"/>
              <w:lang w:val="en-US"/>
            </w:rPr>
            <w:t>5</w:t>
          </w:r>
        </w:p>
      </w:tc>
    </w:tr>
    <w:tr w:rsidR="00C35E62" w14:paraId="7B628873" w14:textId="77777777">
      <w:trPr>
        <w:trHeight w:val="288"/>
      </w:trPr>
      <w:tc>
        <w:tcPr>
          <w:tcW w:w="9000" w:type="dxa"/>
          <w:gridSpan w:val="2"/>
          <w:tcBorders>
            <w:top w:val="single" w:sz="4" w:space="0" w:color="000000"/>
          </w:tcBorders>
          <w:vAlign w:val="center"/>
        </w:tcPr>
        <w:p w14:paraId="5080E1C8" w14:textId="5D393F38" w:rsidR="00C35E62" w:rsidRDefault="00C35E62">
          <w:pPr>
            <w:pBdr>
              <w:top w:val="nil"/>
              <w:left w:val="nil"/>
              <w:bottom w:val="nil"/>
              <w:right w:val="nil"/>
              <w:between w:val="nil"/>
            </w:pBdr>
            <w:tabs>
              <w:tab w:val="center" w:pos="4680"/>
              <w:tab w:val="right" w:pos="9360"/>
            </w:tabs>
            <w:jc w:val="center"/>
            <w:rPr>
              <w:rFonts w:ascii="Cambria" w:eastAsia="Cambria" w:hAnsi="Cambria" w:cs="Cambria"/>
              <w:b/>
              <w:color w:val="000000"/>
              <w:sz w:val="16"/>
              <w:szCs w:val="16"/>
            </w:rPr>
          </w:pPr>
          <w:r>
            <w:rPr>
              <w:rFonts w:ascii="Cambria" w:eastAsia="Cambria" w:hAnsi="Cambria" w:cs="Cambria"/>
              <w:b/>
              <w:color w:val="000000"/>
              <w:sz w:val="16"/>
              <w:szCs w:val="16"/>
            </w:rPr>
            <w:t>Accredited rank 4 (SINTA 4), excerpts from the decision of the DITJEN DIKTIRISTEK No. 230/E/KPT/2023</w:t>
          </w:r>
        </w:p>
      </w:tc>
    </w:tr>
  </w:tbl>
  <w:p w14:paraId="0E19A75B" w14:textId="77777777" w:rsidR="00C35E62" w:rsidRDefault="00C35E6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C3906" w14:textId="77777777" w:rsidR="00C35E62" w:rsidRDefault="00C35E62">
    <w:pPr>
      <w:widowControl w:val="0"/>
      <w:pBdr>
        <w:top w:val="nil"/>
        <w:left w:val="nil"/>
        <w:bottom w:val="nil"/>
        <w:right w:val="nil"/>
        <w:between w:val="nil"/>
      </w:pBdr>
      <w:spacing w:line="276" w:lineRule="auto"/>
      <w:rPr>
        <w:rFonts w:ascii="Cambria" w:eastAsia="Cambria" w:hAnsi="Cambria" w:cs="Cambria"/>
      </w:rPr>
    </w:pPr>
  </w:p>
  <w:tbl>
    <w:tblPr>
      <w:tblStyle w:val="a0"/>
      <w:tblW w:w="9198" w:type="dxa"/>
      <w:tblBorders>
        <w:bottom w:val="single" w:sz="4" w:space="0" w:color="000000"/>
      </w:tblBorders>
      <w:tblLayout w:type="fixed"/>
      <w:tblLook w:val="0400" w:firstRow="0" w:lastRow="0" w:firstColumn="0" w:lastColumn="0" w:noHBand="0" w:noVBand="1"/>
    </w:tblPr>
    <w:tblGrid>
      <w:gridCol w:w="4068"/>
      <w:gridCol w:w="5130"/>
    </w:tblGrid>
    <w:tr w:rsidR="00C35E62" w14:paraId="5132CBBD" w14:textId="77777777">
      <w:tc>
        <w:tcPr>
          <w:tcW w:w="4068" w:type="dxa"/>
          <w:tcBorders>
            <w:bottom w:val="single" w:sz="4" w:space="0" w:color="000000"/>
          </w:tcBorders>
        </w:tcPr>
        <w:p w14:paraId="4C52E982" w14:textId="77777777" w:rsidR="00C35E62" w:rsidRDefault="00C35E62" w:rsidP="00A860E1">
          <w:pPr>
            <w:pBdr>
              <w:top w:val="nil"/>
              <w:left w:val="nil"/>
              <w:bottom w:val="nil"/>
              <w:right w:val="nil"/>
              <w:between w:val="nil"/>
            </w:pBdr>
            <w:tabs>
              <w:tab w:val="center" w:pos="4680"/>
              <w:tab w:val="right" w:pos="9360"/>
            </w:tabs>
            <w:rPr>
              <w:rFonts w:ascii="Cambria" w:eastAsia="Cambria" w:hAnsi="Cambria" w:cs="Cambria"/>
              <w:b/>
              <w:color w:val="000000"/>
            </w:rPr>
          </w:pPr>
          <w:r>
            <w:rPr>
              <w:rFonts w:ascii="Cambria" w:eastAsia="Cambria" w:hAnsi="Cambria" w:cs="Cambria"/>
              <w:b/>
              <w:color w:val="000000"/>
            </w:rPr>
            <w:t>JURNAL RISET INFORMATIKA</w:t>
          </w:r>
        </w:p>
        <w:p w14:paraId="2363074C" w14:textId="23D4FDAA" w:rsidR="00C35E62" w:rsidRDefault="00C35E62" w:rsidP="00A860E1">
          <w:pPr>
            <w:pBdr>
              <w:top w:val="nil"/>
              <w:left w:val="nil"/>
              <w:bottom w:val="nil"/>
              <w:right w:val="nil"/>
              <w:between w:val="nil"/>
            </w:pBdr>
            <w:tabs>
              <w:tab w:val="center" w:pos="4680"/>
              <w:tab w:val="right" w:pos="9360"/>
              <w:tab w:val="left" w:pos="1168"/>
              <w:tab w:val="left" w:pos="2018"/>
            </w:tabs>
            <w:rPr>
              <w:rFonts w:ascii="Cambria" w:eastAsia="Cambria" w:hAnsi="Cambria" w:cs="Cambria"/>
              <w:color w:val="000000"/>
            </w:rPr>
          </w:pPr>
          <w:r>
            <w:rPr>
              <w:rFonts w:ascii="Cambria" w:eastAsia="Cambria" w:hAnsi="Cambria" w:cs="Cambria"/>
              <w:color w:val="000000"/>
            </w:rPr>
            <w:t xml:space="preserve">Vol. </w:t>
          </w:r>
          <w:r>
            <w:rPr>
              <w:rFonts w:ascii="Cambria" w:eastAsia="Cambria" w:hAnsi="Cambria" w:cs="Cambria"/>
              <w:color w:val="000000"/>
              <w:lang w:val="en-US"/>
            </w:rPr>
            <w:t>8</w:t>
          </w:r>
          <w:r>
            <w:rPr>
              <w:rFonts w:ascii="Cambria" w:eastAsia="Cambria" w:hAnsi="Cambria" w:cs="Cambria"/>
              <w:color w:val="000000"/>
            </w:rPr>
            <w:t>, No. 1. December 202</w:t>
          </w:r>
          <w:r>
            <w:rPr>
              <w:rFonts w:ascii="Cambria" w:eastAsia="Cambria" w:hAnsi="Cambria" w:cs="Cambria"/>
              <w:color w:val="000000"/>
              <w:lang w:val="en-US"/>
            </w:rPr>
            <w:t>5</w:t>
          </w:r>
        </w:p>
      </w:tc>
      <w:tc>
        <w:tcPr>
          <w:tcW w:w="5130" w:type="dxa"/>
          <w:tcBorders>
            <w:bottom w:val="single" w:sz="4" w:space="0" w:color="000000"/>
          </w:tcBorders>
        </w:tcPr>
        <w:p w14:paraId="4CE67E54" w14:textId="77777777" w:rsidR="00C35E62" w:rsidRDefault="00C35E62" w:rsidP="00A860E1">
          <w:pPr>
            <w:pBdr>
              <w:top w:val="nil"/>
              <w:left w:val="nil"/>
              <w:bottom w:val="nil"/>
              <w:right w:val="nil"/>
              <w:between w:val="nil"/>
            </w:pBdr>
            <w:tabs>
              <w:tab w:val="center" w:pos="4680"/>
              <w:tab w:val="right" w:pos="9360"/>
            </w:tabs>
            <w:jc w:val="right"/>
            <w:rPr>
              <w:rFonts w:ascii="Cambria" w:eastAsia="Cambria" w:hAnsi="Cambria" w:cs="Cambria"/>
              <w:b/>
              <w:color w:val="000000"/>
            </w:rPr>
          </w:pPr>
          <w:r>
            <w:rPr>
              <w:rFonts w:ascii="Cambria" w:eastAsia="Cambria" w:hAnsi="Cambria" w:cs="Cambria"/>
              <w:b/>
              <w:color w:val="000000"/>
            </w:rPr>
            <w:t>P-ISSN: 2656-1743 |E-ISSN: 2656-1735</w:t>
          </w:r>
        </w:p>
        <w:p w14:paraId="27E32C9A" w14:textId="7C5D81C3" w:rsidR="00C35E62" w:rsidRPr="00F33A29" w:rsidRDefault="00C35E62" w:rsidP="00A860E1">
          <w:pPr>
            <w:pBdr>
              <w:top w:val="nil"/>
              <w:left w:val="nil"/>
              <w:bottom w:val="nil"/>
              <w:right w:val="nil"/>
              <w:between w:val="nil"/>
            </w:pBdr>
            <w:tabs>
              <w:tab w:val="center" w:pos="4680"/>
              <w:tab w:val="right" w:pos="9360"/>
            </w:tabs>
            <w:jc w:val="right"/>
            <w:rPr>
              <w:rFonts w:ascii="Cambria" w:eastAsia="Cambria" w:hAnsi="Cambria" w:cs="Cambria"/>
              <w:color w:val="000000"/>
              <w:lang w:val="en-US"/>
            </w:rPr>
          </w:pPr>
          <w:r>
            <w:rPr>
              <w:rFonts w:ascii="Cambria" w:eastAsia="Cambria" w:hAnsi="Cambria" w:cs="Cambria"/>
              <w:color w:val="000000"/>
              <w:sz w:val="22"/>
              <w:szCs w:val="22"/>
            </w:rPr>
            <w:t>DOI: https://doi.org/</w:t>
          </w:r>
          <w:r w:rsidRPr="00E80AC4">
            <w:rPr>
              <w:rFonts w:ascii="Cambria" w:eastAsia="Cambria" w:hAnsi="Cambria" w:cs="Cambria"/>
              <w:color w:val="000000"/>
              <w:sz w:val="22"/>
              <w:szCs w:val="22"/>
            </w:rPr>
            <w:t>10.34288/jri.v8i1.</w:t>
          </w:r>
          <w:r>
            <w:rPr>
              <w:rFonts w:ascii="Cambria" w:eastAsia="Cambria" w:hAnsi="Cambria" w:cs="Cambria"/>
              <w:color w:val="000000"/>
              <w:sz w:val="22"/>
              <w:szCs w:val="22"/>
              <w:lang w:val="en-US"/>
            </w:rPr>
            <w:t>444</w:t>
          </w:r>
        </w:p>
      </w:tc>
    </w:tr>
    <w:tr w:rsidR="00C35E62" w14:paraId="4B12A289" w14:textId="77777777">
      <w:trPr>
        <w:trHeight w:val="288"/>
      </w:trPr>
      <w:tc>
        <w:tcPr>
          <w:tcW w:w="9198" w:type="dxa"/>
          <w:gridSpan w:val="2"/>
          <w:tcBorders>
            <w:top w:val="single" w:sz="4" w:space="0" w:color="000000"/>
          </w:tcBorders>
          <w:vAlign w:val="center"/>
        </w:tcPr>
        <w:p w14:paraId="24BEE98E" w14:textId="3A8C7637" w:rsidR="00C35E62" w:rsidRDefault="00C35E62">
          <w:pPr>
            <w:pBdr>
              <w:top w:val="nil"/>
              <w:left w:val="nil"/>
              <w:bottom w:val="nil"/>
              <w:right w:val="nil"/>
              <w:between w:val="nil"/>
            </w:pBdr>
            <w:tabs>
              <w:tab w:val="center" w:pos="4680"/>
              <w:tab w:val="right" w:pos="9360"/>
            </w:tabs>
            <w:jc w:val="center"/>
            <w:rPr>
              <w:rFonts w:ascii="Cambria" w:eastAsia="Cambria" w:hAnsi="Cambria" w:cs="Cambria"/>
              <w:b/>
              <w:color w:val="000000"/>
            </w:rPr>
          </w:pPr>
          <w:r>
            <w:rPr>
              <w:rFonts w:ascii="Cambria" w:eastAsia="Cambria" w:hAnsi="Cambria" w:cs="Cambria"/>
              <w:b/>
              <w:color w:val="000000"/>
              <w:sz w:val="16"/>
              <w:szCs w:val="16"/>
            </w:rPr>
            <w:t>Accredited rank 4 (SINTA 4), excerpts from the decision of the DITJEN DIKTIRISTEK No. 230/E/KPT/2023</w:t>
          </w:r>
        </w:p>
      </w:tc>
    </w:tr>
  </w:tbl>
  <w:p w14:paraId="24F23338" w14:textId="77777777" w:rsidR="00C35E62" w:rsidRDefault="00C35E6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D21FE" w14:textId="77777777" w:rsidR="00C35E62" w:rsidRDefault="00C35E6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40C7"/>
    <w:multiLevelType w:val="hybridMultilevel"/>
    <w:tmpl w:val="9230C4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834548"/>
    <w:multiLevelType w:val="hybridMultilevel"/>
    <w:tmpl w:val="E44E3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B4E5B"/>
    <w:multiLevelType w:val="hybridMultilevel"/>
    <w:tmpl w:val="D4185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35333"/>
    <w:multiLevelType w:val="hybridMultilevel"/>
    <w:tmpl w:val="12D4BC6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2F256F"/>
    <w:multiLevelType w:val="hybridMultilevel"/>
    <w:tmpl w:val="9ED6E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7171FB"/>
    <w:multiLevelType w:val="hybridMultilevel"/>
    <w:tmpl w:val="5AE43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063F5"/>
    <w:multiLevelType w:val="hybridMultilevel"/>
    <w:tmpl w:val="812E4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952E4"/>
    <w:multiLevelType w:val="hybridMultilevel"/>
    <w:tmpl w:val="9A926A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487A54"/>
    <w:multiLevelType w:val="hybridMultilevel"/>
    <w:tmpl w:val="8410B8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B0635AD"/>
    <w:multiLevelType w:val="hybridMultilevel"/>
    <w:tmpl w:val="D4FECED6"/>
    <w:lvl w:ilvl="0" w:tplc="3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654675"/>
    <w:multiLevelType w:val="hybridMultilevel"/>
    <w:tmpl w:val="D4FECED6"/>
    <w:lvl w:ilvl="0" w:tplc="3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B20E68"/>
    <w:multiLevelType w:val="hybridMultilevel"/>
    <w:tmpl w:val="B7F85690"/>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AF5E83"/>
    <w:multiLevelType w:val="hybridMultilevel"/>
    <w:tmpl w:val="4306AF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097EE9"/>
    <w:multiLevelType w:val="hybridMultilevel"/>
    <w:tmpl w:val="D4185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E5710E"/>
    <w:multiLevelType w:val="hybridMultilevel"/>
    <w:tmpl w:val="3A9844DC"/>
    <w:lvl w:ilvl="0" w:tplc="3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1E7AA7"/>
    <w:multiLevelType w:val="hybridMultilevel"/>
    <w:tmpl w:val="56A67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DB13AA"/>
    <w:multiLevelType w:val="hybridMultilevel"/>
    <w:tmpl w:val="0486D944"/>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73A02"/>
    <w:multiLevelType w:val="hybridMultilevel"/>
    <w:tmpl w:val="D4FECED6"/>
    <w:lvl w:ilvl="0" w:tplc="3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931DF5"/>
    <w:multiLevelType w:val="hybridMultilevel"/>
    <w:tmpl w:val="0B841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D1898"/>
    <w:multiLevelType w:val="hybridMultilevel"/>
    <w:tmpl w:val="D4FECED6"/>
    <w:lvl w:ilvl="0" w:tplc="38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2309A"/>
    <w:multiLevelType w:val="hybridMultilevel"/>
    <w:tmpl w:val="A24EF604"/>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6"/>
  </w:num>
  <w:num w:numId="4">
    <w:abstractNumId w:val="1"/>
  </w:num>
  <w:num w:numId="5">
    <w:abstractNumId w:val="19"/>
  </w:num>
  <w:num w:numId="6">
    <w:abstractNumId w:val="7"/>
  </w:num>
  <w:num w:numId="7">
    <w:abstractNumId w:val="3"/>
  </w:num>
  <w:num w:numId="8">
    <w:abstractNumId w:val="14"/>
  </w:num>
  <w:num w:numId="9">
    <w:abstractNumId w:val="15"/>
  </w:num>
  <w:num w:numId="10">
    <w:abstractNumId w:val="13"/>
  </w:num>
  <w:num w:numId="11">
    <w:abstractNumId w:val="2"/>
  </w:num>
  <w:num w:numId="12">
    <w:abstractNumId w:val="12"/>
  </w:num>
  <w:num w:numId="13">
    <w:abstractNumId w:val="5"/>
  </w:num>
  <w:num w:numId="14">
    <w:abstractNumId w:val="8"/>
  </w:num>
  <w:num w:numId="15">
    <w:abstractNumId w:val="16"/>
  </w:num>
  <w:num w:numId="16">
    <w:abstractNumId w:val="11"/>
  </w:num>
  <w:num w:numId="17">
    <w:abstractNumId w:val="20"/>
  </w:num>
  <w:num w:numId="18">
    <w:abstractNumId w:val="0"/>
  </w:num>
  <w:num w:numId="19">
    <w:abstractNumId w:val="17"/>
  </w:num>
  <w:num w:numId="20">
    <w:abstractNumId w:val="1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0CF"/>
    <w:rsid w:val="00027BC6"/>
    <w:rsid w:val="00050FB1"/>
    <w:rsid w:val="00102382"/>
    <w:rsid w:val="001035CC"/>
    <w:rsid w:val="00104C41"/>
    <w:rsid w:val="001156B6"/>
    <w:rsid w:val="001222DA"/>
    <w:rsid w:val="001250EE"/>
    <w:rsid w:val="001E641E"/>
    <w:rsid w:val="001F717C"/>
    <w:rsid w:val="00206341"/>
    <w:rsid w:val="00264181"/>
    <w:rsid w:val="002C053E"/>
    <w:rsid w:val="002E134F"/>
    <w:rsid w:val="00377038"/>
    <w:rsid w:val="003B7477"/>
    <w:rsid w:val="003D0AA3"/>
    <w:rsid w:val="003E0AB8"/>
    <w:rsid w:val="003E78F7"/>
    <w:rsid w:val="00401F3E"/>
    <w:rsid w:val="0041766E"/>
    <w:rsid w:val="00432712"/>
    <w:rsid w:val="0046336E"/>
    <w:rsid w:val="004C1021"/>
    <w:rsid w:val="00503A5D"/>
    <w:rsid w:val="00555B98"/>
    <w:rsid w:val="005B404E"/>
    <w:rsid w:val="005C78B7"/>
    <w:rsid w:val="005D42EC"/>
    <w:rsid w:val="005F1EBA"/>
    <w:rsid w:val="0065350B"/>
    <w:rsid w:val="00673379"/>
    <w:rsid w:val="00675AAA"/>
    <w:rsid w:val="00681216"/>
    <w:rsid w:val="006872F5"/>
    <w:rsid w:val="006B678D"/>
    <w:rsid w:val="006B7C22"/>
    <w:rsid w:val="006C2D3E"/>
    <w:rsid w:val="00722B63"/>
    <w:rsid w:val="00764F7E"/>
    <w:rsid w:val="007801EE"/>
    <w:rsid w:val="007947EA"/>
    <w:rsid w:val="007C53AB"/>
    <w:rsid w:val="00801DEF"/>
    <w:rsid w:val="00810448"/>
    <w:rsid w:val="008169EF"/>
    <w:rsid w:val="00817841"/>
    <w:rsid w:val="00881958"/>
    <w:rsid w:val="00932DE8"/>
    <w:rsid w:val="00940DB2"/>
    <w:rsid w:val="009B3585"/>
    <w:rsid w:val="00A12749"/>
    <w:rsid w:val="00A35259"/>
    <w:rsid w:val="00A6737B"/>
    <w:rsid w:val="00A81770"/>
    <w:rsid w:val="00A860E1"/>
    <w:rsid w:val="00A900CF"/>
    <w:rsid w:val="00AB38F3"/>
    <w:rsid w:val="00AB76F4"/>
    <w:rsid w:val="00AE1848"/>
    <w:rsid w:val="00AF22E5"/>
    <w:rsid w:val="00B22384"/>
    <w:rsid w:val="00B26CB9"/>
    <w:rsid w:val="00B54095"/>
    <w:rsid w:val="00B9368C"/>
    <w:rsid w:val="00BF7C9B"/>
    <w:rsid w:val="00C02D87"/>
    <w:rsid w:val="00C11BC5"/>
    <w:rsid w:val="00C35E62"/>
    <w:rsid w:val="00C61871"/>
    <w:rsid w:val="00CF50CE"/>
    <w:rsid w:val="00D05930"/>
    <w:rsid w:val="00D61AE0"/>
    <w:rsid w:val="00D92C37"/>
    <w:rsid w:val="00DC68C3"/>
    <w:rsid w:val="00E85A0E"/>
    <w:rsid w:val="00EB5B1D"/>
    <w:rsid w:val="00F26942"/>
    <w:rsid w:val="00F33A29"/>
    <w:rsid w:val="00F600DB"/>
    <w:rsid w:val="00F80AE9"/>
    <w:rsid w:val="00FB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F9749"/>
  <w15:docId w15:val="{E1D19402-B83F-4654-B1C6-6E8661BD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1B1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D51E4F"/>
    <w:pPr>
      <w:spacing w:before="100" w:beforeAutospacing="1" w:after="100" w:afterAutospacing="1" w:line="276" w:lineRule="auto"/>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B10EC"/>
    <w:pPr>
      <w:tabs>
        <w:tab w:val="center" w:pos="4680"/>
        <w:tab w:val="right" w:pos="9360"/>
      </w:tabs>
    </w:pPr>
  </w:style>
  <w:style w:type="character" w:customStyle="1" w:styleId="HeaderChar">
    <w:name w:val="Header Char"/>
    <w:basedOn w:val="DefaultParagraphFont"/>
    <w:link w:val="Header"/>
    <w:uiPriority w:val="99"/>
    <w:rsid w:val="00BB10EC"/>
  </w:style>
  <w:style w:type="paragraph" w:styleId="Footer">
    <w:name w:val="footer"/>
    <w:basedOn w:val="Normal"/>
    <w:link w:val="FooterChar"/>
    <w:uiPriority w:val="99"/>
    <w:unhideWhenUsed/>
    <w:qFormat/>
    <w:rsid w:val="00BB10EC"/>
    <w:pPr>
      <w:tabs>
        <w:tab w:val="center" w:pos="4680"/>
        <w:tab w:val="right" w:pos="9360"/>
      </w:tabs>
    </w:pPr>
  </w:style>
  <w:style w:type="character" w:customStyle="1" w:styleId="FooterChar">
    <w:name w:val="Footer Char"/>
    <w:basedOn w:val="DefaultParagraphFont"/>
    <w:link w:val="Footer"/>
    <w:uiPriority w:val="99"/>
    <w:qFormat/>
    <w:rsid w:val="00BB10EC"/>
  </w:style>
  <w:style w:type="table" w:styleId="TableGrid">
    <w:name w:val="Table Grid"/>
    <w:basedOn w:val="TableNormal"/>
    <w:uiPriority w:val="39"/>
    <w:rsid w:val="00BB1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C2054"/>
    <w:rPr>
      <w:color w:val="0000FF"/>
      <w:u w:val="single"/>
    </w:rPr>
  </w:style>
  <w:style w:type="paragraph" w:styleId="BalloonText">
    <w:name w:val="Balloon Text"/>
    <w:basedOn w:val="Normal"/>
    <w:link w:val="BalloonTextChar"/>
    <w:uiPriority w:val="99"/>
    <w:semiHidden/>
    <w:unhideWhenUsed/>
    <w:rsid w:val="00BC2054"/>
    <w:rPr>
      <w:rFonts w:ascii="Tahoma" w:hAnsi="Tahoma" w:cs="Tahoma"/>
      <w:sz w:val="16"/>
      <w:szCs w:val="16"/>
    </w:rPr>
  </w:style>
  <w:style w:type="character" w:customStyle="1" w:styleId="BalloonTextChar">
    <w:name w:val="Balloon Text Char"/>
    <w:basedOn w:val="DefaultParagraphFont"/>
    <w:link w:val="BalloonText"/>
    <w:uiPriority w:val="99"/>
    <w:semiHidden/>
    <w:rsid w:val="00BC2054"/>
    <w:rPr>
      <w:rFonts w:ascii="Tahoma" w:eastAsia="Times New Roman" w:hAnsi="Tahoma" w:cs="Tahoma"/>
      <w:sz w:val="16"/>
      <w:szCs w:val="16"/>
    </w:rPr>
  </w:style>
  <w:style w:type="character" w:customStyle="1" w:styleId="Heading2Char">
    <w:name w:val="Heading 2 Char"/>
    <w:basedOn w:val="DefaultParagraphFont"/>
    <w:link w:val="Heading2"/>
    <w:uiPriority w:val="9"/>
    <w:qFormat/>
    <w:rsid w:val="00D51E4F"/>
    <w:rPr>
      <w:rFonts w:ascii="Times New Roman" w:eastAsia="Times New Roman" w:hAnsi="Times New Roman" w:cs="Times New Roman"/>
      <w:b/>
      <w:bCs/>
      <w:sz w:val="36"/>
      <w:szCs w:val="36"/>
    </w:rPr>
  </w:style>
  <w:style w:type="paragraph" w:customStyle="1" w:styleId="Default">
    <w:name w:val="Default"/>
    <w:uiPriority w:val="99"/>
    <w:rsid w:val="001F582E"/>
    <w:pPr>
      <w:autoSpaceDE w:val="0"/>
      <w:autoSpaceDN w:val="0"/>
      <w:adjustRightInd w:val="0"/>
    </w:pPr>
    <w:rPr>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F80AE9"/>
    <w:pPr>
      <w:ind w:left="720"/>
      <w:contextualSpacing/>
    </w:pPr>
  </w:style>
  <w:style w:type="paragraph" w:styleId="Caption">
    <w:name w:val="caption"/>
    <w:basedOn w:val="Normal"/>
    <w:next w:val="Normal"/>
    <w:uiPriority w:val="35"/>
    <w:unhideWhenUsed/>
    <w:qFormat/>
    <w:rsid w:val="002E134F"/>
    <w:pPr>
      <w:spacing w:after="200"/>
    </w:pPr>
    <w:rPr>
      <w:i/>
      <w:iCs/>
      <w:color w:val="1F497D" w:themeColor="text2"/>
      <w:sz w:val="18"/>
      <w:szCs w:val="18"/>
    </w:rPr>
  </w:style>
  <w:style w:type="paragraph" w:styleId="NoSpacing">
    <w:name w:val="No Spacing"/>
    <w:uiPriority w:val="1"/>
    <w:qFormat/>
    <w:rsid w:val="003B7477"/>
  </w:style>
  <w:style w:type="paragraph" w:styleId="NormalWeb">
    <w:name w:val="Normal (Web)"/>
    <w:basedOn w:val="Normal"/>
    <w:uiPriority w:val="99"/>
    <w:unhideWhenUsed/>
    <w:rsid w:val="00B26CB9"/>
    <w:pPr>
      <w:spacing w:before="100" w:beforeAutospacing="1" w:after="100" w:afterAutospacing="1"/>
    </w:pPr>
    <w:rPr>
      <w:lang w:val="en-US"/>
    </w:rPr>
  </w:style>
  <w:style w:type="character" w:styleId="PlaceholderText">
    <w:name w:val="Placeholder Text"/>
    <w:basedOn w:val="DefaultParagraphFont"/>
    <w:uiPriority w:val="99"/>
    <w:semiHidden/>
    <w:rsid w:val="006B7C22"/>
    <w:rPr>
      <w:color w:val="808080"/>
    </w:rPr>
  </w:style>
  <w:style w:type="character" w:styleId="UnresolvedMention">
    <w:name w:val="Unresolved Mention"/>
    <w:basedOn w:val="DefaultParagraphFont"/>
    <w:uiPriority w:val="99"/>
    <w:semiHidden/>
    <w:unhideWhenUsed/>
    <w:rsid w:val="00125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1876">
      <w:bodyDiv w:val="1"/>
      <w:marLeft w:val="0"/>
      <w:marRight w:val="0"/>
      <w:marTop w:val="0"/>
      <w:marBottom w:val="0"/>
      <w:divBdr>
        <w:top w:val="none" w:sz="0" w:space="0" w:color="auto"/>
        <w:left w:val="none" w:sz="0" w:space="0" w:color="auto"/>
        <w:bottom w:val="none" w:sz="0" w:space="0" w:color="auto"/>
        <w:right w:val="none" w:sz="0" w:space="0" w:color="auto"/>
      </w:divBdr>
    </w:div>
    <w:div w:id="28458321">
      <w:bodyDiv w:val="1"/>
      <w:marLeft w:val="0"/>
      <w:marRight w:val="0"/>
      <w:marTop w:val="0"/>
      <w:marBottom w:val="0"/>
      <w:divBdr>
        <w:top w:val="none" w:sz="0" w:space="0" w:color="auto"/>
        <w:left w:val="none" w:sz="0" w:space="0" w:color="auto"/>
        <w:bottom w:val="none" w:sz="0" w:space="0" w:color="auto"/>
        <w:right w:val="none" w:sz="0" w:space="0" w:color="auto"/>
      </w:divBdr>
    </w:div>
    <w:div w:id="35158938">
      <w:bodyDiv w:val="1"/>
      <w:marLeft w:val="0"/>
      <w:marRight w:val="0"/>
      <w:marTop w:val="0"/>
      <w:marBottom w:val="0"/>
      <w:divBdr>
        <w:top w:val="none" w:sz="0" w:space="0" w:color="auto"/>
        <w:left w:val="none" w:sz="0" w:space="0" w:color="auto"/>
        <w:bottom w:val="none" w:sz="0" w:space="0" w:color="auto"/>
        <w:right w:val="none" w:sz="0" w:space="0" w:color="auto"/>
      </w:divBdr>
    </w:div>
    <w:div w:id="60295222">
      <w:bodyDiv w:val="1"/>
      <w:marLeft w:val="0"/>
      <w:marRight w:val="0"/>
      <w:marTop w:val="0"/>
      <w:marBottom w:val="0"/>
      <w:divBdr>
        <w:top w:val="none" w:sz="0" w:space="0" w:color="auto"/>
        <w:left w:val="none" w:sz="0" w:space="0" w:color="auto"/>
        <w:bottom w:val="none" w:sz="0" w:space="0" w:color="auto"/>
        <w:right w:val="none" w:sz="0" w:space="0" w:color="auto"/>
      </w:divBdr>
    </w:div>
    <w:div w:id="74015525">
      <w:bodyDiv w:val="1"/>
      <w:marLeft w:val="0"/>
      <w:marRight w:val="0"/>
      <w:marTop w:val="0"/>
      <w:marBottom w:val="0"/>
      <w:divBdr>
        <w:top w:val="none" w:sz="0" w:space="0" w:color="auto"/>
        <w:left w:val="none" w:sz="0" w:space="0" w:color="auto"/>
        <w:bottom w:val="none" w:sz="0" w:space="0" w:color="auto"/>
        <w:right w:val="none" w:sz="0" w:space="0" w:color="auto"/>
      </w:divBdr>
    </w:div>
    <w:div w:id="78798289">
      <w:bodyDiv w:val="1"/>
      <w:marLeft w:val="0"/>
      <w:marRight w:val="0"/>
      <w:marTop w:val="0"/>
      <w:marBottom w:val="0"/>
      <w:divBdr>
        <w:top w:val="none" w:sz="0" w:space="0" w:color="auto"/>
        <w:left w:val="none" w:sz="0" w:space="0" w:color="auto"/>
        <w:bottom w:val="none" w:sz="0" w:space="0" w:color="auto"/>
        <w:right w:val="none" w:sz="0" w:space="0" w:color="auto"/>
      </w:divBdr>
    </w:div>
    <w:div w:id="92241404">
      <w:bodyDiv w:val="1"/>
      <w:marLeft w:val="0"/>
      <w:marRight w:val="0"/>
      <w:marTop w:val="0"/>
      <w:marBottom w:val="0"/>
      <w:divBdr>
        <w:top w:val="none" w:sz="0" w:space="0" w:color="auto"/>
        <w:left w:val="none" w:sz="0" w:space="0" w:color="auto"/>
        <w:bottom w:val="none" w:sz="0" w:space="0" w:color="auto"/>
        <w:right w:val="none" w:sz="0" w:space="0" w:color="auto"/>
      </w:divBdr>
    </w:div>
    <w:div w:id="103623385">
      <w:bodyDiv w:val="1"/>
      <w:marLeft w:val="0"/>
      <w:marRight w:val="0"/>
      <w:marTop w:val="0"/>
      <w:marBottom w:val="0"/>
      <w:divBdr>
        <w:top w:val="none" w:sz="0" w:space="0" w:color="auto"/>
        <w:left w:val="none" w:sz="0" w:space="0" w:color="auto"/>
        <w:bottom w:val="none" w:sz="0" w:space="0" w:color="auto"/>
        <w:right w:val="none" w:sz="0" w:space="0" w:color="auto"/>
      </w:divBdr>
    </w:div>
    <w:div w:id="132870543">
      <w:bodyDiv w:val="1"/>
      <w:marLeft w:val="0"/>
      <w:marRight w:val="0"/>
      <w:marTop w:val="0"/>
      <w:marBottom w:val="0"/>
      <w:divBdr>
        <w:top w:val="none" w:sz="0" w:space="0" w:color="auto"/>
        <w:left w:val="none" w:sz="0" w:space="0" w:color="auto"/>
        <w:bottom w:val="none" w:sz="0" w:space="0" w:color="auto"/>
        <w:right w:val="none" w:sz="0" w:space="0" w:color="auto"/>
      </w:divBdr>
    </w:div>
    <w:div w:id="160316725">
      <w:bodyDiv w:val="1"/>
      <w:marLeft w:val="0"/>
      <w:marRight w:val="0"/>
      <w:marTop w:val="0"/>
      <w:marBottom w:val="0"/>
      <w:divBdr>
        <w:top w:val="none" w:sz="0" w:space="0" w:color="auto"/>
        <w:left w:val="none" w:sz="0" w:space="0" w:color="auto"/>
        <w:bottom w:val="none" w:sz="0" w:space="0" w:color="auto"/>
        <w:right w:val="none" w:sz="0" w:space="0" w:color="auto"/>
      </w:divBdr>
    </w:div>
    <w:div w:id="176504704">
      <w:bodyDiv w:val="1"/>
      <w:marLeft w:val="0"/>
      <w:marRight w:val="0"/>
      <w:marTop w:val="0"/>
      <w:marBottom w:val="0"/>
      <w:divBdr>
        <w:top w:val="none" w:sz="0" w:space="0" w:color="auto"/>
        <w:left w:val="none" w:sz="0" w:space="0" w:color="auto"/>
        <w:bottom w:val="none" w:sz="0" w:space="0" w:color="auto"/>
        <w:right w:val="none" w:sz="0" w:space="0" w:color="auto"/>
      </w:divBdr>
    </w:div>
    <w:div w:id="188683835">
      <w:bodyDiv w:val="1"/>
      <w:marLeft w:val="0"/>
      <w:marRight w:val="0"/>
      <w:marTop w:val="0"/>
      <w:marBottom w:val="0"/>
      <w:divBdr>
        <w:top w:val="none" w:sz="0" w:space="0" w:color="auto"/>
        <w:left w:val="none" w:sz="0" w:space="0" w:color="auto"/>
        <w:bottom w:val="none" w:sz="0" w:space="0" w:color="auto"/>
        <w:right w:val="none" w:sz="0" w:space="0" w:color="auto"/>
      </w:divBdr>
    </w:div>
    <w:div w:id="202401951">
      <w:bodyDiv w:val="1"/>
      <w:marLeft w:val="0"/>
      <w:marRight w:val="0"/>
      <w:marTop w:val="0"/>
      <w:marBottom w:val="0"/>
      <w:divBdr>
        <w:top w:val="none" w:sz="0" w:space="0" w:color="auto"/>
        <w:left w:val="none" w:sz="0" w:space="0" w:color="auto"/>
        <w:bottom w:val="none" w:sz="0" w:space="0" w:color="auto"/>
        <w:right w:val="none" w:sz="0" w:space="0" w:color="auto"/>
      </w:divBdr>
    </w:div>
    <w:div w:id="234826372">
      <w:bodyDiv w:val="1"/>
      <w:marLeft w:val="0"/>
      <w:marRight w:val="0"/>
      <w:marTop w:val="0"/>
      <w:marBottom w:val="0"/>
      <w:divBdr>
        <w:top w:val="none" w:sz="0" w:space="0" w:color="auto"/>
        <w:left w:val="none" w:sz="0" w:space="0" w:color="auto"/>
        <w:bottom w:val="none" w:sz="0" w:space="0" w:color="auto"/>
        <w:right w:val="none" w:sz="0" w:space="0" w:color="auto"/>
      </w:divBdr>
    </w:div>
    <w:div w:id="240457533">
      <w:bodyDiv w:val="1"/>
      <w:marLeft w:val="0"/>
      <w:marRight w:val="0"/>
      <w:marTop w:val="0"/>
      <w:marBottom w:val="0"/>
      <w:divBdr>
        <w:top w:val="none" w:sz="0" w:space="0" w:color="auto"/>
        <w:left w:val="none" w:sz="0" w:space="0" w:color="auto"/>
        <w:bottom w:val="none" w:sz="0" w:space="0" w:color="auto"/>
        <w:right w:val="none" w:sz="0" w:space="0" w:color="auto"/>
      </w:divBdr>
    </w:div>
    <w:div w:id="257258193">
      <w:bodyDiv w:val="1"/>
      <w:marLeft w:val="0"/>
      <w:marRight w:val="0"/>
      <w:marTop w:val="0"/>
      <w:marBottom w:val="0"/>
      <w:divBdr>
        <w:top w:val="none" w:sz="0" w:space="0" w:color="auto"/>
        <w:left w:val="none" w:sz="0" w:space="0" w:color="auto"/>
        <w:bottom w:val="none" w:sz="0" w:space="0" w:color="auto"/>
        <w:right w:val="none" w:sz="0" w:space="0" w:color="auto"/>
      </w:divBdr>
    </w:div>
    <w:div w:id="284895457">
      <w:bodyDiv w:val="1"/>
      <w:marLeft w:val="0"/>
      <w:marRight w:val="0"/>
      <w:marTop w:val="0"/>
      <w:marBottom w:val="0"/>
      <w:divBdr>
        <w:top w:val="none" w:sz="0" w:space="0" w:color="auto"/>
        <w:left w:val="none" w:sz="0" w:space="0" w:color="auto"/>
        <w:bottom w:val="none" w:sz="0" w:space="0" w:color="auto"/>
        <w:right w:val="none" w:sz="0" w:space="0" w:color="auto"/>
      </w:divBdr>
    </w:div>
    <w:div w:id="296496148">
      <w:bodyDiv w:val="1"/>
      <w:marLeft w:val="0"/>
      <w:marRight w:val="0"/>
      <w:marTop w:val="0"/>
      <w:marBottom w:val="0"/>
      <w:divBdr>
        <w:top w:val="none" w:sz="0" w:space="0" w:color="auto"/>
        <w:left w:val="none" w:sz="0" w:space="0" w:color="auto"/>
        <w:bottom w:val="none" w:sz="0" w:space="0" w:color="auto"/>
        <w:right w:val="none" w:sz="0" w:space="0" w:color="auto"/>
      </w:divBdr>
    </w:div>
    <w:div w:id="304165348">
      <w:bodyDiv w:val="1"/>
      <w:marLeft w:val="0"/>
      <w:marRight w:val="0"/>
      <w:marTop w:val="0"/>
      <w:marBottom w:val="0"/>
      <w:divBdr>
        <w:top w:val="none" w:sz="0" w:space="0" w:color="auto"/>
        <w:left w:val="none" w:sz="0" w:space="0" w:color="auto"/>
        <w:bottom w:val="none" w:sz="0" w:space="0" w:color="auto"/>
        <w:right w:val="none" w:sz="0" w:space="0" w:color="auto"/>
      </w:divBdr>
    </w:div>
    <w:div w:id="319233956">
      <w:bodyDiv w:val="1"/>
      <w:marLeft w:val="0"/>
      <w:marRight w:val="0"/>
      <w:marTop w:val="0"/>
      <w:marBottom w:val="0"/>
      <w:divBdr>
        <w:top w:val="none" w:sz="0" w:space="0" w:color="auto"/>
        <w:left w:val="none" w:sz="0" w:space="0" w:color="auto"/>
        <w:bottom w:val="none" w:sz="0" w:space="0" w:color="auto"/>
        <w:right w:val="none" w:sz="0" w:space="0" w:color="auto"/>
      </w:divBdr>
    </w:div>
    <w:div w:id="320235439">
      <w:bodyDiv w:val="1"/>
      <w:marLeft w:val="0"/>
      <w:marRight w:val="0"/>
      <w:marTop w:val="0"/>
      <w:marBottom w:val="0"/>
      <w:divBdr>
        <w:top w:val="none" w:sz="0" w:space="0" w:color="auto"/>
        <w:left w:val="none" w:sz="0" w:space="0" w:color="auto"/>
        <w:bottom w:val="none" w:sz="0" w:space="0" w:color="auto"/>
        <w:right w:val="none" w:sz="0" w:space="0" w:color="auto"/>
      </w:divBdr>
    </w:div>
    <w:div w:id="326905405">
      <w:bodyDiv w:val="1"/>
      <w:marLeft w:val="0"/>
      <w:marRight w:val="0"/>
      <w:marTop w:val="0"/>
      <w:marBottom w:val="0"/>
      <w:divBdr>
        <w:top w:val="none" w:sz="0" w:space="0" w:color="auto"/>
        <w:left w:val="none" w:sz="0" w:space="0" w:color="auto"/>
        <w:bottom w:val="none" w:sz="0" w:space="0" w:color="auto"/>
        <w:right w:val="none" w:sz="0" w:space="0" w:color="auto"/>
      </w:divBdr>
    </w:div>
    <w:div w:id="370423104">
      <w:bodyDiv w:val="1"/>
      <w:marLeft w:val="0"/>
      <w:marRight w:val="0"/>
      <w:marTop w:val="0"/>
      <w:marBottom w:val="0"/>
      <w:divBdr>
        <w:top w:val="none" w:sz="0" w:space="0" w:color="auto"/>
        <w:left w:val="none" w:sz="0" w:space="0" w:color="auto"/>
        <w:bottom w:val="none" w:sz="0" w:space="0" w:color="auto"/>
        <w:right w:val="none" w:sz="0" w:space="0" w:color="auto"/>
      </w:divBdr>
    </w:div>
    <w:div w:id="371463345">
      <w:bodyDiv w:val="1"/>
      <w:marLeft w:val="0"/>
      <w:marRight w:val="0"/>
      <w:marTop w:val="0"/>
      <w:marBottom w:val="0"/>
      <w:divBdr>
        <w:top w:val="none" w:sz="0" w:space="0" w:color="auto"/>
        <w:left w:val="none" w:sz="0" w:space="0" w:color="auto"/>
        <w:bottom w:val="none" w:sz="0" w:space="0" w:color="auto"/>
        <w:right w:val="none" w:sz="0" w:space="0" w:color="auto"/>
      </w:divBdr>
    </w:div>
    <w:div w:id="380522864">
      <w:bodyDiv w:val="1"/>
      <w:marLeft w:val="0"/>
      <w:marRight w:val="0"/>
      <w:marTop w:val="0"/>
      <w:marBottom w:val="0"/>
      <w:divBdr>
        <w:top w:val="none" w:sz="0" w:space="0" w:color="auto"/>
        <w:left w:val="none" w:sz="0" w:space="0" w:color="auto"/>
        <w:bottom w:val="none" w:sz="0" w:space="0" w:color="auto"/>
        <w:right w:val="none" w:sz="0" w:space="0" w:color="auto"/>
      </w:divBdr>
    </w:div>
    <w:div w:id="392628379">
      <w:bodyDiv w:val="1"/>
      <w:marLeft w:val="0"/>
      <w:marRight w:val="0"/>
      <w:marTop w:val="0"/>
      <w:marBottom w:val="0"/>
      <w:divBdr>
        <w:top w:val="none" w:sz="0" w:space="0" w:color="auto"/>
        <w:left w:val="none" w:sz="0" w:space="0" w:color="auto"/>
        <w:bottom w:val="none" w:sz="0" w:space="0" w:color="auto"/>
        <w:right w:val="none" w:sz="0" w:space="0" w:color="auto"/>
      </w:divBdr>
    </w:div>
    <w:div w:id="402800603">
      <w:bodyDiv w:val="1"/>
      <w:marLeft w:val="0"/>
      <w:marRight w:val="0"/>
      <w:marTop w:val="0"/>
      <w:marBottom w:val="0"/>
      <w:divBdr>
        <w:top w:val="none" w:sz="0" w:space="0" w:color="auto"/>
        <w:left w:val="none" w:sz="0" w:space="0" w:color="auto"/>
        <w:bottom w:val="none" w:sz="0" w:space="0" w:color="auto"/>
        <w:right w:val="none" w:sz="0" w:space="0" w:color="auto"/>
      </w:divBdr>
    </w:div>
    <w:div w:id="419302791">
      <w:bodyDiv w:val="1"/>
      <w:marLeft w:val="0"/>
      <w:marRight w:val="0"/>
      <w:marTop w:val="0"/>
      <w:marBottom w:val="0"/>
      <w:divBdr>
        <w:top w:val="none" w:sz="0" w:space="0" w:color="auto"/>
        <w:left w:val="none" w:sz="0" w:space="0" w:color="auto"/>
        <w:bottom w:val="none" w:sz="0" w:space="0" w:color="auto"/>
        <w:right w:val="none" w:sz="0" w:space="0" w:color="auto"/>
      </w:divBdr>
    </w:div>
    <w:div w:id="422608622">
      <w:bodyDiv w:val="1"/>
      <w:marLeft w:val="0"/>
      <w:marRight w:val="0"/>
      <w:marTop w:val="0"/>
      <w:marBottom w:val="0"/>
      <w:divBdr>
        <w:top w:val="none" w:sz="0" w:space="0" w:color="auto"/>
        <w:left w:val="none" w:sz="0" w:space="0" w:color="auto"/>
        <w:bottom w:val="none" w:sz="0" w:space="0" w:color="auto"/>
        <w:right w:val="none" w:sz="0" w:space="0" w:color="auto"/>
      </w:divBdr>
    </w:div>
    <w:div w:id="431585282">
      <w:bodyDiv w:val="1"/>
      <w:marLeft w:val="0"/>
      <w:marRight w:val="0"/>
      <w:marTop w:val="0"/>
      <w:marBottom w:val="0"/>
      <w:divBdr>
        <w:top w:val="none" w:sz="0" w:space="0" w:color="auto"/>
        <w:left w:val="none" w:sz="0" w:space="0" w:color="auto"/>
        <w:bottom w:val="none" w:sz="0" w:space="0" w:color="auto"/>
        <w:right w:val="none" w:sz="0" w:space="0" w:color="auto"/>
      </w:divBdr>
    </w:div>
    <w:div w:id="432022243">
      <w:bodyDiv w:val="1"/>
      <w:marLeft w:val="0"/>
      <w:marRight w:val="0"/>
      <w:marTop w:val="0"/>
      <w:marBottom w:val="0"/>
      <w:divBdr>
        <w:top w:val="none" w:sz="0" w:space="0" w:color="auto"/>
        <w:left w:val="none" w:sz="0" w:space="0" w:color="auto"/>
        <w:bottom w:val="none" w:sz="0" w:space="0" w:color="auto"/>
        <w:right w:val="none" w:sz="0" w:space="0" w:color="auto"/>
      </w:divBdr>
    </w:div>
    <w:div w:id="432866489">
      <w:bodyDiv w:val="1"/>
      <w:marLeft w:val="0"/>
      <w:marRight w:val="0"/>
      <w:marTop w:val="0"/>
      <w:marBottom w:val="0"/>
      <w:divBdr>
        <w:top w:val="none" w:sz="0" w:space="0" w:color="auto"/>
        <w:left w:val="none" w:sz="0" w:space="0" w:color="auto"/>
        <w:bottom w:val="none" w:sz="0" w:space="0" w:color="auto"/>
        <w:right w:val="none" w:sz="0" w:space="0" w:color="auto"/>
      </w:divBdr>
    </w:div>
    <w:div w:id="433944099">
      <w:bodyDiv w:val="1"/>
      <w:marLeft w:val="0"/>
      <w:marRight w:val="0"/>
      <w:marTop w:val="0"/>
      <w:marBottom w:val="0"/>
      <w:divBdr>
        <w:top w:val="none" w:sz="0" w:space="0" w:color="auto"/>
        <w:left w:val="none" w:sz="0" w:space="0" w:color="auto"/>
        <w:bottom w:val="none" w:sz="0" w:space="0" w:color="auto"/>
        <w:right w:val="none" w:sz="0" w:space="0" w:color="auto"/>
      </w:divBdr>
    </w:div>
    <w:div w:id="441270373">
      <w:bodyDiv w:val="1"/>
      <w:marLeft w:val="0"/>
      <w:marRight w:val="0"/>
      <w:marTop w:val="0"/>
      <w:marBottom w:val="0"/>
      <w:divBdr>
        <w:top w:val="none" w:sz="0" w:space="0" w:color="auto"/>
        <w:left w:val="none" w:sz="0" w:space="0" w:color="auto"/>
        <w:bottom w:val="none" w:sz="0" w:space="0" w:color="auto"/>
        <w:right w:val="none" w:sz="0" w:space="0" w:color="auto"/>
      </w:divBdr>
    </w:div>
    <w:div w:id="443691526">
      <w:bodyDiv w:val="1"/>
      <w:marLeft w:val="0"/>
      <w:marRight w:val="0"/>
      <w:marTop w:val="0"/>
      <w:marBottom w:val="0"/>
      <w:divBdr>
        <w:top w:val="none" w:sz="0" w:space="0" w:color="auto"/>
        <w:left w:val="none" w:sz="0" w:space="0" w:color="auto"/>
        <w:bottom w:val="none" w:sz="0" w:space="0" w:color="auto"/>
        <w:right w:val="none" w:sz="0" w:space="0" w:color="auto"/>
      </w:divBdr>
    </w:div>
    <w:div w:id="448819786">
      <w:bodyDiv w:val="1"/>
      <w:marLeft w:val="0"/>
      <w:marRight w:val="0"/>
      <w:marTop w:val="0"/>
      <w:marBottom w:val="0"/>
      <w:divBdr>
        <w:top w:val="none" w:sz="0" w:space="0" w:color="auto"/>
        <w:left w:val="none" w:sz="0" w:space="0" w:color="auto"/>
        <w:bottom w:val="none" w:sz="0" w:space="0" w:color="auto"/>
        <w:right w:val="none" w:sz="0" w:space="0" w:color="auto"/>
      </w:divBdr>
    </w:div>
    <w:div w:id="472525549">
      <w:bodyDiv w:val="1"/>
      <w:marLeft w:val="0"/>
      <w:marRight w:val="0"/>
      <w:marTop w:val="0"/>
      <w:marBottom w:val="0"/>
      <w:divBdr>
        <w:top w:val="none" w:sz="0" w:space="0" w:color="auto"/>
        <w:left w:val="none" w:sz="0" w:space="0" w:color="auto"/>
        <w:bottom w:val="none" w:sz="0" w:space="0" w:color="auto"/>
        <w:right w:val="none" w:sz="0" w:space="0" w:color="auto"/>
      </w:divBdr>
    </w:div>
    <w:div w:id="475224503">
      <w:bodyDiv w:val="1"/>
      <w:marLeft w:val="0"/>
      <w:marRight w:val="0"/>
      <w:marTop w:val="0"/>
      <w:marBottom w:val="0"/>
      <w:divBdr>
        <w:top w:val="none" w:sz="0" w:space="0" w:color="auto"/>
        <w:left w:val="none" w:sz="0" w:space="0" w:color="auto"/>
        <w:bottom w:val="none" w:sz="0" w:space="0" w:color="auto"/>
        <w:right w:val="none" w:sz="0" w:space="0" w:color="auto"/>
      </w:divBdr>
    </w:div>
    <w:div w:id="478956339">
      <w:bodyDiv w:val="1"/>
      <w:marLeft w:val="0"/>
      <w:marRight w:val="0"/>
      <w:marTop w:val="0"/>
      <w:marBottom w:val="0"/>
      <w:divBdr>
        <w:top w:val="none" w:sz="0" w:space="0" w:color="auto"/>
        <w:left w:val="none" w:sz="0" w:space="0" w:color="auto"/>
        <w:bottom w:val="none" w:sz="0" w:space="0" w:color="auto"/>
        <w:right w:val="none" w:sz="0" w:space="0" w:color="auto"/>
      </w:divBdr>
    </w:div>
    <w:div w:id="498159478">
      <w:bodyDiv w:val="1"/>
      <w:marLeft w:val="0"/>
      <w:marRight w:val="0"/>
      <w:marTop w:val="0"/>
      <w:marBottom w:val="0"/>
      <w:divBdr>
        <w:top w:val="none" w:sz="0" w:space="0" w:color="auto"/>
        <w:left w:val="none" w:sz="0" w:space="0" w:color="auto"/>
        <w:bottom w:val="none" w:sz="0" w:space="0" w:color="auto"/>
        <w:right w:val="none" w:sz="0" w:space="0" w:color="auto"/>
      </w:divBdr>
    </w:div>
    <w:div w:id="500438991">
      <w:bodyDiv w:val="1"/>
      <w:marLeft w:val="0"/>
      <w:marRight w:val="0"/>
      <w:marTop w:val="0"/>
      <w:marBottom w:val="0"/>
      <w:divBdr>
        <w:top w:val="none" w:sz="0" w:space="0" w:color="auto"/>
        <w:left w:val="none" w:sz="0" w:space="0" w:color="auto"/>
        <w:bottom w:val="none" w:sz="0" w:space="0" w:color="auto"/>
        <w:right w:val="none" w:sz="0" w:space="0" w:color="auto"/>
      </w:divBdr>
    </w:div>
    <w:div w:id="501434290">
      <w:bodyDiv w:val="1"/>
      <w:marLeft w:val="0"/>
      <w:marRight w:val="0"/>
      <w:marTop w:val="0"/>
      <w:marBottom w:val="0"/>
      <w:divBdr>
        <w:top w:val="none" w:sz="0" w:space="0" w:color="auto"/>
        <w:left w:val="none" w:sz="0" w:space="0" w:color="auto"/>
        <w:bottom w:val="none" w:sz="0" w:space="0" w:color="auto"/>
        <w:right w:val="none" w:sz="0" w:space="0" w:color="auto"/>
      </w:divBdr>
    </w:div>
    <w:div w:id="514153982">
      <w:bodyDiv w:val="1"/>
      <w:marLeft w:val="0"/>
      <w:marRight w:val="0"/>
      <w:marTop w:val="0"/>
      <w:marBottom w:val="0"/>
      <w:divBdr>
        <w:top w:val="none" w:sz="0" w:space="0" w:color="auto"/>
        <w:left w:val="none" w:sz="0" w:space="0" w:color="auto"/>
        <w:bottom w:val="none" w:sz="0" w:space="0" w:color="auto"/>
        <w:right w:val="none" w:sz="0" w:space="0" w:color="auto"/>
      </w:divBdr>
    </w:div>
    <w:div w:id="561795821">
      <w:bodyDiv w:val="1"/>
      <w:marLeft w:val="0"/>
      <w:marRight w:val="0"/>
      <w:marTop w:val="0"/>
      <w:marBottom w:val="0"/>
      <w:divBdr>
        <w:top w:val="none" w:sz="0" w:space="0" w:color="auto"/>
        <w:left w:val="none" w:sz="0" w:space="0" w:color="auto"/>
        <w:bottom w:val="none" w:sz="0" w:space="0" w:color="auto"/>
        <w:right w:val="none" w:sz="0" w:space="0" w:color="auto"/>
      </w:divBdr>
    </w:div>
    <w:div w:id="571743238">
      <w:bodyDiv w:val="1"/>
      <w:marLeft w:val="0"/>
      <w:marRight w:val="0"/>
      <w:marTop w:val="0"/>
      <w:marBottom w:val="0"/>
      <w:divBdr>
        <w:top w:val="none" w:sz="0" w:space="0" w:color="auto"/>
        <w:left w:val="none" w:sz="0" w:space="0" w:color="auto"/>
        <w:bottom w:val="none" w:sz="0" w:space="0" w:color="auto"/>
        <w:right w:val="none" w:sz="0" w:space="0" w:color="auto"/>
      </w:divBdr>
    </w:div>
    <w:div w:id="580526976">
      <w:bodyDiv w:val="1"/>
      <w:marLeft w:val="0"/>
      <w:marRight w:val="0"/>
      <w:marTop w:val="0"/>
      <w:marBottom w:val="0"/>
      <w:divBdr>
        <w:top w:val="none" w:sz="0" w:space="0" w:color="auto"/>
        <w:left w:val="none" w:sz="0" w:space="0" w:color="auto"/>
        <w:bottom w:val="none" w:sz="0" w:space="0" w:color="auto"/>
        <w:right w:val="none" w:sz="0" w:space="0" w:color="auto"/>
      </w:divBdr>
    </w:div>
    <w:div w:id="581528851">
      <w:bodyDiv w:val="1"/>
      <w:marLeft w:val="0"/>
      <w:marRight w:val="0"/>
      <w:marTop w:val="0"/>
      <w:marBottom w:val="0"/>
      <w:divBdr>
        <w:top w:val="none" w:sz="0" w:space="0" w:color="auto"/>
        <w:left w:val="none" w:sz="0" w:space="0" w:color="auto"/>
        <w:bottom w:val="none" w:sz="0" w:space="0" w:color="auto"/>
        <w:right w:val="none" w:sz="0" w:space="0" w:color="auto"/>
      </w:divBdr>
    </w:div>
    <w:div w:id="582688095">
      <w:bodyDiv w:val="1"/>
      <w:marLeft w:val="0"/>
      <w:marRight w:val="0"/>
      <w:marTop w:val="0"/>
      <w:marBottom w:val="0"/>
      <w:divBdr>
        <w:top w:val="none" w:sz="0" w:space="0" w:color="auto"/>
        <w:left w:val="none" w:sz="0" w:space="0" w:color="auto"/>
        <w:bottom w:val="none" w:sz="0" w:space="0" w:color="auto"/>
        <w:right w:val="none" w:sz="0" w:space="0" w:color="auto"/>
      </w:divBdr>
    </w:div>
    <w:div w:id="589234710">
      <w:bodyDiv w:val="1"/>
      <w:marLeft w:val="0"/>
      <w:marRight w:val="0"/>
      <w:marTop w:val="0"/>
      <w:marBottom w:val="0"/>
      <w:divBdr>
        <w:top w:val="none" w:sz="0" w:space="0" w:color="auto"/>
        <w:left w:val="none" w:sz="0" w:space="0" w:color="auto"/>
        <w:bottom w:val="none" w:sz="0" w:space="0" w:color="auto"/>
        <w:right w:val="none" w:sz="0" w:space="0" w:color="auto"/>
      </w:divBdr>
    </w:div>
    <w:div w:id="594167549">
      <w:bodyDiv w:val="1"/>
      <w:marLeft w:val="0"/>
      <w:marRight w:val="0"/>
      <w:marTop w:val="0"/>
      <w:marBottom w:val="0"/>
      <w:divBdr>
        <w:top w:val="none" w:sz="0" w:space="0" w:color="auto"/>
        <w:left w:val="none" w:sz="0" w:space="0" w:color="auto"/>
        <w:bottom w:val="none" w:sz="0" w:space="0" w:color="auto"/>
        <w:right w:val="none" w:sz="0" w:space="0" w:color="auto"/>
      </w:divBdr>
    </w:div>
    <w:div w:id="600530696">
      <w:bodyDiv w:val="1"/>
      <w:marLeft w:val="0"/>
      <w:marRight w:val="0"/>
      <w:marTop w:val="0"/>
      <w:marBottom w:val="0"/>
      <w:divBdr>
        <w:top w:val="none" w:sz="0" w:space="0" w:color="auto"/>
        <w:left w:val="none" w:sz="0" w:space="0" w:color="auto"/>
        <w:bottom w:val="none" w:sz="0" w:space="0" w:color="auto"/>
        <w:right w:val="none" w:sz="0" w:space="0" w:color="auto"/>
      </w:divBdr>
    </w:div>
    <w:div w:id="609582090">
      <w:bodyDiv w:val="1"/>
      <w:marLeft w:val="0"/>
      <w:marRight w:val="0"/>
      <w:marTop w:val="0"/>
      <w:marBottom w:val="0"/>
      <w:divBdr>
        <w:top w:val="none" w:sz="0" w:space="0" w:color="auto"/>
        <w:left w:val="none" w:sz="0" w:space="0" w:color="auto"/>
        <w:bottom w:val="none" w:sz="0" w:space="0" w:color="auto"/>
        <w:right w:val="none" w:sz="0" w:space="0" w:color="auto"/>
      </w:divBdr>
    </w:div>
    <w:div w:id="640039080">
      <w:bodyDiv w:val="1"/>
      <w:marLeft w:val="0"/>
      <w:marRight w:val="0"/>
      <w:marTop w:val="0"/>
      <w:marBottom w:val="0"/>
      <w:divBdr>
        <w:top w:val="none" w:sz="0" w:space="0" w:color="auto"/>
        <w:left w:val="none" w:sz="0" w:space="0" w:color="auto"/>
        <w:bottom w:val="none" w:sz="0" w:space="0" w:color="auto"/>
        <w:right w:val="none" w:sz="0" w:space="0" w:color="auto"/>
      </w:divBdr>
    </w:div>
    <w:div w:id="680274519">
      <w:bodyDiv w:val="1"/>
      <w:marLeft w:val="0"/>
      <w:marRight w:val="0"/>
      <w:marTop w:val="0"/>
      <w:marBottom w:val="0"/>
      <w:divBdr>
        <w:top w:val="none" w:sz="0" w:space="0" w:color="auto"/>
        <w:left w:val="none" w:sz="0" w:space="0" w:color="auto"/>
        <w:bottom w:val="none" w:sz="0" w:space="0" w:color="auto"/>
        <w:right w:val="none" w:sz="0" w:space="0" w:color="auto"/>
      </w:divBdr>
    </w:div>
    <w:div w:id="710568703">
      <w:bodyDiv w:val="1"/>
      <w:marLeft w:val="0"/>
      <w:marRight w:val="0"/>
      <w:marTop w:val="0"/>
      <w:marBottom w:val="0"/>
      <w:divBdr>
        <w:top w:val="none" w:sz="0" w:space="0" w:color="auto"/>
        <w:left w:val="none" w:sz="0" w:space="0" w:color="auto"/>
        <w:bottom w:val="none" w:sz="0" w:space="0" w:color="auto"/>
        <w:right w:val="none" w:sz="0" w:space="0" w:color="auto"/>
      </w:divBdr>
    </w:div>
    <w:div w:id="714934571">
      <w:bodyDiv w:val="1"/>
      <w:marLeft w:val="0"/>
      <w:marRight w:val="0"/>
      <w:marTop w:val="0"/>
      <w:marBottom w:val="0"/>
      <w:divBdr>
        <w:top w:val="none" w:sz="0" w:space="0" w:color="auto"/>
        <w:left w:val="none" w:sz="0" w:space="0" w:color="auto"/>
        <w:bottom w:val="none" w:sz="0" w:space="0" w:color="auto"/>
        <w:right w:val="none" w:sz="0" w:space="0" w:color="auto"/>
      </w:divBdr>
    </w:div>
    <w:div w:id="719593905">
      <w:bodyDiv w:val="1"/>
      <w:marLeft w:val="0"/>
      <w:marRight w:val="0"/>
      <w:marTop w:val="0"/>
      <w:marBottom w:val="0"/>
      <w:divBdr>
        <w:top w:val="none" w:sz="0" w:space="0" w:color="auto"/>
        <w:left w:val="none" w:sz="0" w:space="0" w:color="auto"/>
        <w:bottom w:val="none" w:sz="0" w:space="0" w:color="auto"/>
        <w:right w:val="none" w:sz="0" w:space="0" w:color="auto"/>
      </w:divBdr>
    </w:div>
    <w:div w:id="722367158">
      <w:bodyDiv w:val="1"/>
      <w:marLeft w:val="0"/>
      <w:marRight w:val="0"/>
      <w:marTop w:val="0"/>
      <w:marBottom w:val="0"/>
      <w:divBdr>
        <w:top w:val="none" w:sz="0" w:space="0" w:color="auto"/>
        <w:left w:val="none" w:sz="0" w:space="0" w:color="auto"/>
        <w:bottom w:val="none" w:sz="0" w:space="0" w:color="auto"/>
        <w:right w:val="none" w:sz="0" w:space="0" w:color="auto"/>
      </w:divBdr>
    </w:div>
    <w:div w:id="732045373">
      <w:bodyDiv w:val="1"/>
      <w:marLeft w:val="0"/>
      <w:marRight w:val="0"/>
      <w:marTop w:val="0"/>
      <w:marBottom w:val="0"/>
      <w:divBdr>
        <w:top w:val="none" w:sz="0" w:space="0" w:color="auto"/>
        <w:left w:val="none" w:sz="0" w:space="0" w:color="auto"/>
        <w:bottom w:val="none" w:sz="0" w:space="0" w:color="auto"/>
        <w:right w:val="none" w:sz="0" w:space="0" w:color="auto"/>
      </w:divBdr>
    </w:div>
    <w:div w:id="736124702">
      <w:bodyDiv w:val="1"/>
      <w:marLeft w:val="0"/>
      <w:marRight w:val="0"/>
      <w:marTop w:val="0"/>
      <w:marBottom w:val="0"/>
      <w:divBdr>
        <w:top w:val="none" w:sz="0" w:space="0" w:color="auto"/>
        <w:left w:val="none" w:sz="0" w:space="0" w:color="auto"/>
        <w:bottom w:val="none" w:sz="0" w:space="0" w:color="auto"/>
        <w:right w:val="none" w:sz="0" w:space="0" w:color="auto"/>
      </w:divBdr>
    </w:div>
    <w:div w:id="740717549">
      <w:bodyDiv w:val="1"/>
      <w:marLeft w:val="0"/>
      <w:marRight w:val="0"/>
      <w:marTop w:val="0"/>
      <w:marBottom w:val="0"/>
      <w:divBdr>
        <w:top w:val="none" w:sz="0" w:space="0" w:color="auto"/>
        <w:left w:val="none" w:sz="0" w:space="0" w:color="auto"/>
        <w:bottom w:val="none" w:sz="0" w:space="0" w:color="auto"/>
        <w:right w:val="none" w:sz="0" w:space="0" w:color="auto"/>
      </w:divBdr>
    </w:div>
    <w:div w:id="758909193">
      <w:bodyDiv w:val="1"/>
      <w:marLeft w:val="0"/>
      <w:marRight w:val="0"/>
      <w:marTop w:val="0"/>
      <w:marBottom w:val="0"/>
      <w:divBdr>
        <w:top w:val="none" w:sz="0" w:space="0" w:color="auto"/>
        <w:left w:val="none" w:sz="0" w:space="0" w:color="auto"/>
        <w:bottom w:val="none" w:sz="0" w:space="0" w:color="auto"/>
        <w:right w:val="none" w:sz="0" w:space="0" w:color="auto"/>
      </w:divBdr>
    </w:div>
    <w:div w:id="759252534">
      <w:bodyDiv w:val="1"/>
      <w:marLeft w:val="0"/>
      <w:marRight w:val="0"/>
      <w:marTop w:val="0"/>
      <w:marBottom w:val="0"/>
      <w:divBdr>
        <w:top w:val="none" w:sz="0" w:space="0" w:color="auto"/>
        <w:left w:val="none" w:sz="0" w:space="0" w:color="auto"/>
        <w:bottom w:val="none" w:sz="0" w:space="0" w:color="auto"/>
        <w:right w:val="none" w:sz="0" w:space="0" w:color="auto"/>
      </w:divBdr>
    </w:div>
    <w:div w:id="759909729">
      <w:bodyDiv w:val="1"/>
      <w:marLeft w:val="0"/>
      <w:marRight w:val="0"/>
      <w:marTop w:val="0"/>
      <w:marBottom w:val="0"/>
      <w:divBdr>
        <w:top w:val="none" w:sz="0" w:space="0" w:color="auto"/>
        <w:left w:val="none" w:sz="0" w:space="0" w:color="auto"/>
        <w:bottom w:val="none" w:sz="0" w:space="0" w:color="auto"/>
        <w:right w:val="none" w:sz="0" w:space="0" w:color="auto"/>
      </w:divBdr>
    </w:div>
    <w:div w:id="801070959">
      <w:bodyDiv w:val="1"/>
      <w:marLeft w:val="0"/>
      <w:marRight w:val="0"/>
      <w:marTop w:val="0"/>
      <w:marBottom w:val="0"/>
      <w:divBdr>
        <w:top w:val="none" w:sz="0" w:space="0" w:color="auto"/>
        <w:left w:val="none" w:sz="0" w:space="0" w:color="auto"/>
        <w:bottom w:val="none" w:sz="0" w:space="0" w:color="auto"/>
        <w:right w:val="none" w:sz="0" w:space="0" w:color="auto"/>
      </w:divBdr>
    </w:div>
    <w:div w:id="806314606">
      <w:bodyDiv w:val="1"/>
      <w:marLeft w:val="0"/>
      <w:marRight w:val="0"/>
      <w:marTop w:val="0"/>
      <w:marBottom w:val="0"/>
      <w:divBdr>
        <w:top w:val="none" w:sz="0" w:space="0" w:color="auto"/>
        <w:left w:val="none" w:sz="0" w:space="0" w:color="auto"/>
        <w:bottom w:val="none" w:sz="0" w:space="0" w:color="auto"/>
        <w:right w:val="none" w:sz="0" w:space="0" w:color="auto"/>
      </w:divBdr>
    </w:div>
    <w:div w:id="810095311">
      <w:bodyDiv w:val="1"/>
      <w:marLeft w:val="0"/>
      <w:marRight w:val="0"/>
      <w:marTop w:val="0"/>
      <w:marBottom w:val="0"/>
      <w:divBdr>
        <w:top w:val="none" w:sz="0" w:space="0" w:color="auto"/>
        <w:left w:val="none" w:sz="0" w:space="0" w:color="auto"/>
        <w:bottom w:val="none" w:sz="0" w:space="0" w:color="auto"/>
        <w:right w:val="none" w:sz="0" w:space="0" w:color="auto"/>
      </w:divBdr>
    </w:div>
    <w:div w:id="811826255">
      <w:bodyDiv w:val="1"/>
      <w:marLeft w:val="0"/>
      <w:marRight w:val="0"/>
      <w:marTop w:val="0"/>
      <w:marBottom w:val="0"/>
      <w:divBdr>
        <w:top w:val="none" w:sz="0" w:space="0" w:color="auto"/>
        <w:left w:val="none" w:sz="0" w:space="0" w:color="auto"/>
        <w:bottom w:val="none" w:sz="0" w:space="0" w:color="auto"/>
        <w:right w:val="none" w:sz="0" w:space="0" w:color="auto"/>
      </w:divBdr>
    </w:div>
    <w:div w:id="820728506">
      <w:bodyDiv w:val="1"/>
      <w:marLeft w:val="0"/>
      <w:marRight w:val="0"/>
      <w:marTop w:val="0"/>
      <w:marBottom w:val="0"/>
      <w:divBdr>
        <w:top w:val="none" w:sz="0" w:space="0" w:color="auto"/>
        <w:left w:val="none" w:sz="0" w:space="0" w:color="auto"/>
        <w:bottom w:val="none" w:sz="0" w:space="0" w:color="auto"/>
        <w:right w:val="none" w:sz="0" w:space="0" w:color="auto"/>
      </w:divBdr>
    </w:div>
    <w:div w:id="825780631">
      <w:bodyDiv w:val="1"/>
      <w:marLeft w:val="0"/>
      <w:marRight w:val="0"/>
      <w:marTop w:val="0"/>
      <w:marBottom w:val="0"/>
      <w:divBdr>
        <w:top w:val="none" w:sz="0" w:space="0" w:color="auto"/>
        <w:left w:val="none" w:sz="0" w:space="0" w:color="auto"/>
        <w:bottom w:val="none" w:sz="0" w:space="0" w:color="auto"/>
        <w:right w:val="none" w:sz="0" w:space="0" w:color="auto"/>
      </w:divBdr>
    </w:div>
    <w:div w:id="826289751">
      <w:bodyDiv w:val="1"/>
      <w:marLeft w:val="0"/>
      <w:marRight w:val="0"/>
      <w:marTop w:val="0"/>
      <w:marBottom w:val="0"/>
      <w:divBdr>
        <w:top w:val="none" w:sz="0" w:space="0" w:color="auto"/>
        <w:left w:val="none" w:sz="0" w:space="0" w:color="auto"/>
        <w:bottom w:val="none" w:sz="0" w:space="0" w:color="auto"/>
        <w:right w:val="none" w:sz="0" w:space="0" w:color="auto"/>
      </w:divBdr>
    </w:div>
    <w:div w:id="844783524">
      <w:bodyDiv w:val="1"/>
      <w:marLeft w:val="0"/>
      <w:marRight w:val="0"/>
      <w:marTop w:val="0"/>
      <w:marBottom w:val="0"/>
      <w:divBdr>
        <w:top w:val="none" w:sz="0" w:space="0" w:color="auto"/>
        <w:left w:val="none" w:sz="0" w:space="0" w:color="auto"/>
        <w:bottom w:val="none" w:sz="0" w:space="0" w:color="auto"/>
        <w:right w:val="none" w:sz="0" w:space="0" w:color="auto"/>
      </w:divBdr>
    </w:div>
    <w:div w:id="846871343">
      <w:bodyDiv w:val="1"/>
      <w:marLeft w:val="0"/>
      <w:marRight w:val="0"/>
      <w:marTop w:val="0"/>
      <w:marBottom w:val="0"/>
      <w:divBdr>
        <w:top w:val="none" w:sz="0" w:space="0" w:color="auto"/>
        <w:left w:val="none" w:sz="0" w:space="0" w:color="auto"/>
        <w:bottom w:val="none" w:sz="0" w:space="0" w:color="auto"/>
        <w:right w:val="none" w:sz="0" w:space="0" w:color="auto"/>
      </w:divBdr>
    </w:div>
    <w:div w:id="850484532">
      <w:bodyDiv w:val="1"/>
      <w:marLeft w:val="0"/>
      <w:marRight w:val="0"/>
      <w:marTop w:val="0"/>
      <w:marBottom w:val="0"/>
      <w:divBdr>
        <w:top w:val="none" w:sz="0" w:space="0" w:color="auto"/>
        <w:left w:val="none" w:sz="0" w:space="0" w:color="auto"/>
        <w:bottom w:val="none" w:sz="0" w:space="0" w:color="auto"/>
        <w:right w:val="none" w:sz="0" w:space="0" w:color="auto"/>
      </w:divBdr>
    </w:div>
    <w:div w:id="857161630">
      <w:bodyDiv w:val="1"/>
      <w:marLeft w:val="0"/>
      <w:marRight w:val="0"/>
      <w:marTop w:val="0"/>
      <w:marBottom w:val="0"/>
      <w:divBdr>
        <w:top w:val="none" w:sz="0" w:space="0" w:color="auto"/>
        <w:left w:val="none" w:sz="0" w:space="0" w:color="auto"/>
        <w:bottom w:val="none" w:sz="0" w:space="0" w:color="auto"/>
        <w:right w:val="none" w:sz="0" w:space="0" w:color="auto"/>
      </w:divBdr>
    </w:div>
    <w:div w:id="869996875">
      <w:bodyDiv w:val="1"/>
      <w:marLeft w:val="0"/>
      <w:marRight w:val="0"/>
      <w:marTop w:val="0"/>
      <w:marBottom w:val="0"/>
      <w:divBdr>
        <w:top w:val="none" w:sz="0" w:space="0" w:color="auto"/>
        <w:left w:val="none" w:sz="0" w:space="0" w:color="auto"/>
        <w:bottom w:val="none" w:sz="0" w:space="0" w:color="auto"/>
        <w:right w:val="none" w:sz="0" w:space="0" w:color="auto"/>
      </w:divBdr>
    </w:div>
    <w:div w:id="914556350">
      <w:bodyDiv w:val="1"/>
      <w:marLeft w:val="0"/>
      <w:marRight w:val="0"/>
      <w:marTop w:val="0"/>
      <w:marBottom w:val="0"/>
      <w:divBdr>
        <w:top w:val="none" w:sz="0" w:space="0" w:color="auto"/>
        <w:left w:val="none" w:sz="0" w:space="0" w:color="auto"/>
        <w:bottom w:val="none" w:sz="0" w:space="0" w:color="auto"/>
        <w:right w:val="none" w:sz="0" w:space="0" w:color="auto"/>
      </w:divBdr>
    </w:div>
    <w:div w:id="933514233">
      <w:bodyDiv w:val="1"/>
      <w:marLeft w:val="0"/>
      <w:marRight w:val="0"/>
      <w:marTop w:val="0"/>
      <w:marBottom w:val="0"/>
      <w:divBdr>
        <w:top w:val="none" w:sz="0" w:space="0" w:color="auto"/>
        <w:left w:val="none" w:sz="0" w:space="0" w:color="auto"/>
        <w:bottom w:val="none" w:sz="0" w:space="0" w:color="auto"/>
        <w:right w:val="none" w:sz="0" w:space="0" w:color="auto"/>
      </w:divBdr>
    </w:div>
    <w:div w:id="940534071">
      <w:bodyDiv w:val="1"/>
      <w:marLeft w:val="0"/>
      <w:marRight w:val="0"/>
      <w:marTop w:val="0"/>
      <w:marBottom w:val="0"/>
      <w:divBdr>
        <w:top w:val="none" w:sz="0" w:space="0" w:color="auto"/>
        <w:left w:val="none" w:sz="0" w:space="0" w:color="auto"/>
        <w:bottom w:val="none" w:sz="0" w:space="0" w:color="auto"/>
        <w:right w:val="none" w:sz="0" w:space="0" w:color="auto"/>
      </w:divBdr>
    </w:div>
    <w:div w:id="950092015">
      <w:bodyDiv w:val="1"/>
      <w:marLeft w:val="0"/>
      <w:marRight w:val="0"/>
      <w:marTop w:val="0"/>
      <w:marBottom w:val="0"/>
      <w:divBdr>
        <w:top w:val="none" w:sz="0" w:space="0" w:color="auto"/>
        <w:left w:val="none" w:sz="0" w:space="0" w:color="auto"/>
        <w:bottom w:val="none" w:sz="0" w:space="0" w:color="auto"/>
        <w:right w:val="none" w:sz="0" w:space="0" w:color="auto"/>
      </w:divBdr>
    </w:div>
    <w:div w:id="965937620">
      <w:bodyDiv w:val="1"/>
      <w:marLeft w:val="0"/>
      <w:marRight w:val="0"/>
      <w:marTop w:val="0"/>
      <w:marBottom w:val="0"/>
      <w:divBdr>
        <w:top w:val="none" w:sz="0" w:space="0" w:color="auto"/>
        <w:left w:val="none" w:sz="0" w:space="0" w:color="auto"/>
        <w:bottom w:val="none" w:sz="0" w:space="0" w:color="auto"/>
        <w:right w:val="none" w:sz="0" w:space="0" w:color="auto"/>
      </w:divBdr>
    </w:div>
    <w:div w:id="974524340">
      <w:bodyDiv w:val="1"/>
      <w:marLeft w:val="0"/>
      <w:marRight w:val="0"/>
      <w:marTop w:val="0"/>
      <w:marBottom w:val="0"/>
      <w:divBdr>
        <w:top w:val="none" w:sz="0" w:space="0" w:color="auto"/>
        <w:left w:val="none" w:sz="0" w:space="0" w:color="auto"/>
        <w:bottom w:val="none" w:sz="0" w:space="0" w:color="auto"/>
        <w:right w:val="none" w:sz="0" w:space="0" w:color="auto"/>
      </w:divBdr>
    </w:div>
    <w:div w:id="1002515165">
      <w:bodyDiv w:val="1"/>
      <w:marLeft w:val="0"/>
      <w:marRight w:val="0"/>
      <w:marTop w:val="0"/>
      <w:marBottom w:val="0"/>
      <w:divBdr>
        <w:top w:val="none" w:sz="0" w:space="0" w:color="auto"/>
        <w:left w:val="none" w:sz="0" w:space="0" w:color="auto"/>
        <w:bottom w:val="none" w:sz="0" w:space="0" w:color="auto"/>
        <w:right w:val="none" w:sz="0" w:space="0" w:color="auto"/>
      </w:divBdr>
    </w:div>
    <w:div w:id="1002706394">
      <w:bodyDiv w:val="1"/>
      <w:marLeft w:val="0"/>
      <w:marRight w:val="0"/>
      <w:marTop w:val="0"/>
      <w:marBottom w:val="0"/>
      <w:divBdr>
        <w:top w:val="none" w:sz="0" w:space="0" w:color="auto"/>
        <w:left w:val="none" w:sz="0" w:space="0" w:color="auto"/>
        <w:bottom w:val="none" w:sz="0" w:space="0" w:color="auto"/>
        <w:right w:val="none" w:sz="0" w:space="0" w:color="auto"/>
      </w:divBdr>
    </w:div>
    <w:div w:id="1030489711">
      <w:bodyDiv w:val="1"/>
      <w:marLeft w:val="0"/>
      <w:marRight w:val="0"/>
      <w:marTop w:val="0"/>
      <w:marBottom w:val="0"/>
      <w:divBdr>
        <w:top w:val="none" w:sz="0" w:space="0" w:color="auto"/>
        <w:left w:val="none" w:sz="0" w:space="0" w:color="auto"/>
        <w:bottom w:val="none" w:sz="0" w:space="0" w:color="auto"/>
        <w:right w:val="none" w:sz="0" w:space="0" w:color="auto"/>
      </w:divBdr>
    </w:div>
    <w:div w:id="1035930282">
      <w:bodyDiv w:val="1"/>
      <w:marLeft w:val="0"/>
      <w:marRight w:val="0"/>
      <w:marTop w:val="0"/>
      <w:marBottom w:val="0"/>
      <w:divBdr>
        <w:top w:val="none" w:sz="0" w:space="0" w:color="auto"/>
        <w:left w:val="none" w:sz="0" w:space="0" w:color="auto"/>
        <w:bottom w:val="none" w:sz="0" w:space="0" w:color="auto"/>
        <w:right w:val="none" w:sz="0" w:space="0" w:color="auto"/>
      </w:divBdr>
    </w:div>
    <w:div w:id="1040664008">
      <w:bodyDiv w:val="1"/>
      <w:marLeft w:val="0"/>
      <w:marRight w:val="0"/>
      <w:marTop w:val="0"/>
      <w:marBottom w:val="0"/>
      <w:divBdr>
        <w:top w:val="none" w:sz="0" w:space="0" w:color="auto"/>
        <w:left w:val="none" w:sz="0" w:space="0" w:color="auto"/>
        <w:bottom w:val="none" w:sz="0" w:space="0" w:color="auto"/>
        <w:right w:val="none" w:sz="0" w:space="0" w:color="auto"/>
      </w:divBdr>
    </w:div>
    <w:div w:id="1041055316">
      <w:bodyDiv w:val="1"/>
      <w:marLeft w:val="0"/>
      <w:marRight w:val="0"/>
      <w:marTop w:val="0"/>
      <w:marBottom w:val="0"/>
      <w:divBdr>
        <w:top w:val="none" w:sz="0" w:space="0" w:color="auto"/>
        <w:left w:val="none" w:sz="0" w:space="0" w:color="auto"/>
        <w:bottom w:val="none" w:sz="0" w:space="0" w:color="auto"/>
        <w:right w:val="none" w:sz="0" w:space="0" w:color="auto"/>
      </w:divBdr>
    </w:div>
    <w:div w:id="1047681220">
      <w:bodyDiv w:val="1"/>
      <w:marLeft w:val="0"/>
      <w:marRight w:val="0"/>
      <w:marTop w:val="0"/>
      <w:marBottom w:val="0"/>
      <w:divBdr>
        <w:top w:val="none" w:sz="0" w:space="0" w:color="auto"/>
        <w:left w:val="none" w:sz="0" w:space="0" w:color="auto"/>
        <w:bottom w:val="none" w:sz="0" w:space="0" w:color="auto"/>
        <w:right w:val="none" w:sz="0" w:space="0" w:color="auto"/>
      </w:divBdr>
    </w:div>
    <w:div w:id="1100102987">
      <w:bodyDiv w:val="1"/>
      <w:marLeft w:val="0"/>
      <w:marRight w:val="0"/>
      <w:marTop w:val="0"/>
      <w:marBottom w:val="0"/>
      <w:divBdr>
        <w:top w:val="none" w:sz="0" w:space="0" w:color="auto"/>
        <w:left w:val="none" w:sz="0" w:space="0" w:color="auto"/>
        <w:bottom w:val="none" w:sz="0" w:space="0" w:color="auto"/>
        <w:right w:val="none" w:sz="0" w:space="0" w:color="auto"/>
      </w:divBdr>
    </w:div>
    <w:div w:id="1109280761">
      <w:bodyDiv w:val="1"/>
      <w:marLeft w:val="0"/>
      <w:marRight w:val="0"/>
      <w:marTop w:val="0"/>
      <w:marBottom w:val="0"/>
      <w:divBdr>
        <w:top w:val="none" w:sz="0" w:space="0" w:color="auto"/>
        <w:left w:val="none" w:sz="0" w:space="0" w:color="auto"/>
        <w:bottom w:val="none" w:sz="0" w:space="0" w:color="auto"/>
        <w:right w:val="none" w:sz="0" w:space="0" w:color="auto"/>
      </w:divBdr>
    </w:div>
    <w:div w:id="1119106475">
      <w:bodyDiv w:val="1"/>
      <w:marLeft w:val="0"/>
      <w:marRight w:val="0"/>
      <w:marTop w:val="0"/>
      <w:marBottom w:val="0"/>
      <w:divBdr>
        <w:top w:val="none" w:sz="0" w:space="0" w:color="auto"/>
        <w:left w:val="none" w:sz="0" w:space="0" w:color="auto"/>
        <w:bottom w:val="none" w:sz="0" w:space="0" w:color="auto"/>
        <w:right w:val="none" w:sz="0" w:space="0" w:color="auto"/>
      </w:divBdr>
    </w:div>
    <w:div w:id="1122697679">
      <w:bodyDiv w:val="1"/>
      <w:marLeft w:val="0"/>
      <w:marRight w:val="0"/>
      <w:marTop w:val="0"/>
      <w:marBottom w:val="0"/>
      <w:divBdr>
        <w:top w:val="none" w:sz="0" w:space="0" w:color="auto"/>
        <w:left w:val="none" w:sz="0" w:space="0" w:color="auto"/>
        <w:bottom w:val="none" w:sz="0" w:space="0" w:color="auto"/>
        <w:right w:val="none" w:sz="0" w:space="0" w:color="auto"/>
      </w:divBdr>
    </w:div>
    <w:div w:id="1140003403">
      <w:bodyDiv w:val="1"/>
      <w:marLeft w:val="0"/>
      <w:marRight w:val="0"/>
      <w:marTop w:val="0"/>
      <w:marBottom w:val="0"/>
      <w:divBdr>
        <w:top w:val="none" w:sz="0" w:space="0" w:color="auto"/>
        <w:left w:val="none" w:sz="0" w:space="0" w:color="auto"/>
        <w:bottom w:val="none" w:sz="0" w:space="0" w:color="auto"/>
        <w:right w:val="none" w:sz="0" w:space="0" w:color="auto"/>
      </w:divBdr>
    </w:div>
    <w:div w:id="1152913901">
      <w:bodyDiv w:val="1"/>
      <w:marLeft w:val="0"/>
      <w:marRight w:val="0"/>
      <w:marTop w:val="0"/>
      <w:marBottom w:val="0"/>
      <w:divBdr>
        <w:top w:val="none" w:sz="0" w:space="0" w:color="auto"/>
        <w:left w:val="none" w:sz="0" w:space="0" w:color="auto"/>
        <w:bottom w:val="none" w:sz="0" w:space="0" w:color="auto"/>
        <w:right w:val="none" w:sz="0" w:space="0" w:color="auto"/>
      </w:divBdr>
    </w:div>
    <w:div w:id="1208490081">
      <w:bodyDiv w:val="1"/>
      <w:marLeft w:val="0"/>
      <w:marRight w:val="0"/>
      <w:marTop w:val="0"/>
      <w:marBottom w:val="0"/>
      <w:divBdr>
        <w:top w:val="none" w:sz="0" w:space="0" w:color="auto"/>
        <w:left w:val="none" w:sz="0" w:space="0" w:color="auto"/>
        <w:bottom w:val="none" w:sz="0" w:space="0" w:color="auto"/>
        <w:right w:val="none" w:sz="0" w:space="0" w:color="auto"/>
      </w:divBdr>
    </w:div>
    <w:div w:id="1223256502">
      <w:bodyDiv w:val="1"/>
      <w:marLeft w:val="0"/>
      <w:marRight w:val="0"/>
      <w:marTop w:val="0"/>
      <w:marBottom w:val="0"/>
      <w:divBdr>
        <w:top w:val="none" w:sz="0" w:space="0" w:color="auto"/>
        <w:left w:val="none" w:sz="0" w:space="0" w:color="auto"/>
        <w:bottom w:val="none" w:sz="0" w:space="0" w:color="auto"/>
        <w:right w:val="none" w:sz="0" w:space="0" w:color="auto"/>
      </w:divBdr>
    </w:div>
    <w:div w:id="1246112323">
      <w:bodyDiv w:val="1"/>
      <w:marLeft w:val="0"/>
      <w:marRight w:val="0"/>
      <w:marTop w:val="0"/>
      <w:marBottom w:val="0"/>
      <w:divBdr>
        <w:top w:val="none" w:sz="0" w:space="0" w:color="auto"/>
        <w:left w:val="none" w:sz="0" w:space="0" w:color="auto"/>
        <w:bottom w:val="none" w:sz="0" w:space="0" w:color="auto"/>
        <w:right w:val="none" w:sz="0" w:space="0" w:color="auto"/>
      </w:divBdr>
    </w:div>
    <w:div w:id="1253122792">
      <w:bodyDiv w:val="1"/>
      <w:marLeft w:val="0"/>
      <w:marRight w:val="0"/>
      <w:marTop w:val="0"/>
      <w:marBottom w:val="0"/>
      <w:divBdr>
        <w:top w:val="none" w:sz="0" w:space="0" w:color="auto"/>
        <w:left w:val="none" w:sz="0" w:space="0" w:color="auto"/>
        <w:bottom w:val="none" w:sz="0" w:space="0" w:color="auto"/>
        <w:right w:val="none" w:sz="0" w:space="0" w:color="auto"/>
      </w:divBdr>
    </w:div>
    <w:div w:id="1287857582">
      <w:bodyDiv w:val="1"/>
      <w:marLeft w:val="0"/>
      <w:marRight w:val="0"/>
      <w:marTop w:val="0"/>
      <w:marBottom w:val="0"/>
      <w:divBdr>
        <w:top w:val="none" w:sz="0" w:space="0" w:color="auto"/>
        <w:left w:val="none" w:sz="0" w:space="0" w:color="auto"/>
        <w:bottom w:val="none" w:sz="0" w:space="0" w:color="auto"/>
        <w:right w:val="none" w:sz="0" w:space="0" w:color="auto"/>
      </w:divBdr>
    </w:div>
    <w:div w:id="1290554292">
      <w:bodyDiv w:val="1"/>
      <w:marLeft w:val="0"/>
      <w:marRight w:val="0"/>
      <w:marTop w:val="0"/>
      <w:marBottom w:val="0"/>
      <w:divBdr>
        <w:top w:val="none" w:sz="0" w:space="0" w:color="auto"/>
        <w:left w:val="none" w:sz="0" w:space="0" w:color="auto"/>
        <w:bottom w:val="none" w:sz="0" w:space="0" w:color="auto"/>
        <w:right w:val="none" w:sz="0" w:space="0" w:color="auto"/>
      </w:divBdr>
    </w:div>
    <w:div w:id="1316881691">
      <w:bodyDiv w:val="1"/>
      <w:marLeft w:val="0"/>
      <w:marRight w:val="0"/>
      <w:marTop w:val="0"/>
      <w:marBottom w:val="0"/>
      <w:divBdr>
        <w:top w:val="none" w:sz="0" w:space="0" w:color="auto"/>
        <w:left w:val="none" w:sz="0" w:space="0" w:color="auto"/>
        <w:bottom w:val="none" w:sz="0" w:space="0" w:color="auto"/>
        <w:right w:val="none" w:sz="0" w:space="0" w:color="auto"/>
      </w:divBdr>
    </w:div>
    <w:div w:id="1317958637">
      <w:bodyDiv w:val="1"/>
      <w:marLeft w:val="0"/>
      <w:marRight w:val="0"/>
      <w:marTop w:val="0"/>
      <w:marBottom w:val="0"/>
      <w:divBdr>
        <w:top w:val="none" w:sz="0" w:space="0" w:color="auto"/>
        <w:left w:val="none" w:sz="0" w:space="0" w:color="auto"/>
        <w:bottom w:val="none" w:sz="0" w:space="0" w:color="auto"/>
        <w:right w:val="none" w:sz="0" w:space="0" w:color="auto"/>
      </w:divBdr>
    </w:div>
    <w:div w:id="1320767712">
      <w:bodyDiv w:val="1"/>
      <w:marLeft w:val="0"/>
      <w:marRight w:val="0"/>
      <w:marTop w:val="0"/>
      <w:marBottom w:val="0"/>
      <w:divBdr>
        <w:top w:val="none" w:sz="0" w:space="0" w:color="auto"/>
        <w:left w:val="none" w:sz="0" w:space="0" w:color="auto"/>
        <w:bottom w:val="none" w:sz="0" w:space="0" w:color="auto"/>
        <w:right w:val="none" w:sz="0" w:space="0" w:color="auto"/>
      </w:divBdr>
    </w:div>
    <w:div w:id="1336617370">
      <w:bodyDiv w:val="1"/>
      <w:marLeft w:val="0"/>
      <w:marRight w:val="0"/>
      <w:marTop w:val="0"/>
      <w:marBottom w:val="0"/>
      <w:divBdr>
        <w:top w:val="none" w:sz="0" w:space="0" w:color="auto"/>
        <w:left w:val="none" w:sz="0" w:space="0" w:color="auto"/>
        <w:bottom w:val="none" w:sz="0" w:space="0" w:color="auto"/>
        <w:right w:val="none" w:sz="0" w:space="0" w:color="auto"/>
      </w:divBdr>
    </w:div>
    <w:div w:id="1338196626">
      <w:bodyDiv w:val="1"/>
      <w:marLeft w:val="0"/>
      <w:marRight w:val="0"/>
      <w:marTop w:val="0"/>
      <w:marBottom w:val="0"/>
      <w:divBdr>
        <w:top w:val="none" w:sz="0" w:space="0" w:color="auto"/>
        <w:left w:val="none" w:sz="0" w:space="0" w:color="auto"/>
        <w:bottom w:val="none" w:sz="0" w:space="0" w:color="auto"/>
        <w:right w:val="none" w:sz="0" w:space="0" w:color="auto"/>
      </w:divBdr>
    </w:div>
    <w:div w:id="1357733041">
      <w:bodyDiv w:val="1"/>
      <w:marLeft w:val="0"/>
      <w:marRight w:val="0"/>
      <w:marTop w:val="0"/>
      <w:marBottom w:val="0"/>
      <w:divBdr>
        <w:top w:val="none" w:sz="0" w:space="0" w:color="auto"/>
        <w:left w:val="none" w:sz="0" w:space="0" w:color="auto"/>
        <w:bottom w:val="none" w:sz="0" w:space="0" w:color="auto"/>
        <w:right w:val="none" w:sz="0" w:space="0" w:color="auto"/>
      </w:divBdr>
    </w:div>
    <w:div w:id="1360862231">
      <w:bodyDiv w:val="1"/>
      <w:marLeft w:val="0"/>
      <w:marRight w:val="0"/>
      <w:marTop w:val="0"/>
      <w:marBottom w:val="0"/>
      <w:divBdr>
        <w:top w:val="none" w:sz="0" w:space="0" w:color="auto"/>
        <w:left w:val="none" w:sz="0" w:space="0" w:color="auto"/>
        <w:bottom w:val="none" w:sz="0" w:space="0" w:color="auto"/>
        <w:right w:val="none" w:sz="0" w:space="0" w:color="auto"/>
      </w:divBdr>
    </w:div>
    <w:div w:id="1382361697">
      <w:bodyDiv w:val="1"/>
      <w:marLeft w:val="0"/>
      <w:marRight w:val="0"/>
      <w:marTop w:val="0"/>
      <w:marBottom w:val="0"/>
      <w:divBdr>
        <w:top w:val="none" w:sz="0" w:space="0" w:color="auto"/>
        <w:left w:val="none" w:sz="0" w:space="0" w:color="auto"/>
        <w:bottom w:val="none" w:sz="0" w:space="0" w:color="auto"/>
        <w:right w:val="none" w:sz="0" w:space="0" w:color="auto"/>
      </w:divBdr>
    </w:div>
    <w:div w:id="1404445816">
      <w:bodyDiv w:val="1"/>
      <w:marLeft w:val="0"/>
      <w:marRight w:val="0"/>
      <w:marTop w:val="0"/>
      <w:marBottom w:val="0"/>
      <w:divBdr>
        <w:top w:val="none" w:sz="0" w:space="0" w:color="auto"/>
        <w:left w:val="none" w:sz="0" w:space="0" w:color="auto"/>
        <w:bottom w:val="none" w:sz="0" w:space="0" w:color="auto"/>
        <w:right w:val="none" w:sz="0" w:space="0" w:color="auto"/>
      </w:divBdr>
    </w:div>
    <w:div w:id="1406414339">
      <w:bodyDiv w:val="1"/>
      <w:marLeft w:val="0"/>
      <w:marRight w:val="0"/>
      <w:marTop w:val="0"/>
      <w:marBottom w:val="0"/>
      <w:divBdr>
        <w:top w:val="none" w:sz="0" w:space="0" w:color="auto"/>
        <w:left w:val="none" w:sz="0" w:space="0" w:color="auto"/>
        <w:bottom w:val="none" w:sz="0" w:space="0" w:color="auto"/>
        <w:right w:val="none" w:sz="0" w:space="0" w:color="auto"/>
      </w:divBdr>
    </w:div>
    <w:div w:id="1412309822">
      <w:bodyDiv w:val="1"/>
      <w:marLeft w:val="0"/>
      <w:marRight w:val="0"/>
      <w:marTop w:val="0"/>
      <w:marBottom w:val="0"/>
      <w:divBdr>
        <w:top w:val="none" w:sz="0" w:space="0" w:color="auto"/>
        <w:left w:val="none" w:sz="0" w:space="0" w:color="auto"/>
        <w:bottom w:val="none" w:sz="0" w:space="0" w:color="auto"/>
        <w:right w:val="none" w:sz="0" w:space="0" w:color="auto"/>
      </w:divBdr>
    </w:div>
    <w:div w:id="1423867492">
      <w:bodyDiv w:val="1"/>
      <w:marLeft w:val="0"/>
      <w:marRight w:val="0"/>
      <w:marTop w:val="0"/>
      <w:marBottom w:val="0"/>
      <w:divBdr>
        <w:top w:val="none" w:sz="0" w:space="0" w:color="auto"/>
        <w:left w:val="none" w:sz="0" w:space="0" w:color="auto"/>
        <w:bottom w:val="none" w:sz="0" w:space="0" w:color="auto"/>
        <w:right w:val="none" w:sz="0" w:space="0" w:color="auto"/>
      </w:divBdr>
    </w:div>
    <w:div w:id="1426027944">
      <w:bodyDiv w:val="1"/>
      <w:marLeft w:val="0"/>
      <w:marRight w:val="0"/>
      <w:marTop w:val="0"/>
      <w:marBottom w:val="0"/>
      <w:divBdr>
        <w:top w:val="none" w:sz="0" w:space="0" w:color="auto"/>
        <w:left w:val="none" w:sz="0" w:space="0" w:color="auto"/>
        <w:bottom w:val="none" w:sz="0" w:space="0" w:color="auto"/>
        <w:right w:val="none" w:sz="0" w:space="0" w:color="auto"/>
      </w:divBdr>
    </w:div>
    <w:div w:id="1427732141">
      <w:bodyDiv w:val="1"/>
      <w:marLeft w:val="0"/>
      <w:marRight w:val="0"/>
      <w:marTop w:val="0"/>
      <w:marBottom w:val="0"/>
      <w:divBdr>
        <w:top w:val="none" w:sz="0" w:space="0" w:color="auto"/>
        <w:left w:val="none" w:sz="0" w:space="0" w:color="auto"/>
        <w:bottom w:val="none" w:sz="0" w:space="0" w:color="auto"/>
        <w:right w:val="none" w:sz="0" w:space="0" w:color="auto"/>
      </w:divBdr>
    </w:div>
    <w:div w:id="1436293414">
      <w:bodyDiv w:val="1"/>
      <w:marLeft w:val="0"/>
      <w:marRight w:val="0"/>
      <w:marTop w:val="0"/>
      <w:marBottom w:val="0"/>
      <w:divBdr>
        <w:top w:val="none" w:sz="0" w:space="0" w:color="auto"/>
        <w:left w:val="none" w:sz="0" w:space="0" w:color="auto"/>
        <w:bottom w:val="none" w:sz="0" w:space="0" w:color="auto"/>
        <w:right w:val="none" w:sz="0" w:space="0" w:color="auto"/>
      </w:divBdr>
    </w:div>
    <w:div w:id="1467695667">
      <w:bodyDiv w:val="1"/>
      <w:marLeft w:val="0"/>
      <w:marRight w:val="0"/>
      <w:marTop w:val="0"/>
      <w:marBottom w:val="0"/>
      <w:divBdr>
        <w:top w:val="none" w:sz="0" w:space="0" w:color="auto"/>
        <w:left w:val="none" w:sz="0" w:space="0" w:color="auto"/>
        <w:bottom w:val="none" w:sz="0" w:space="0" w:color="auto"/>
        <w:right w:val="none" w:sz="0" w:space="0" w:color="auto"/>
      </w:divBdr>
    </w:div>
    <w:div w:id="1479565774">
      <w:bodyDiv w:val="1"/>
      <w:marLeft w:val="0"/>
      <w:marRight w:val="0"/>
      <w:marTop w:val="0"/>
      <w:marBottom w:val="0"/>
      <w:divBdr>
        <w:top w:val="none" w:sz="0" w:space="0" w:color="auto"/>
        <w:left w:val="none" w:sz="0" w:space="0" w:color="auto"/>
        <w:bottom w:val="none" w:sz="0" w:space="0" w:color="auto"/>
        <w:right w:val="none" w:sz="0" w:space="0" w:color="auto"/>
      </w:divBdr>
    </w:div>
    <w:div w:id="1493525889">
      <w:bodyDiv w:val="1"/>
      <w:marLeft w:val="0"/>
      <w:marRight w:val="0"/>
      <w:marTop w:val="0"/>
      <w:marBottom w:val="0"/>
      <w:divBdr>
        <w:top w:val="none" w:sz="0" w:space="0" w:color="auto"/>
        <w:left w:val="none" w:sz="0" w:space="0" w:color="auto"/>
        <w:bottom w:val="none" w:sz="0" w:space="0" w:color="auto"/>
        <w:right w:val="none" w:sz="0" w:space="0" w:color="auto"/>
      </w:divBdr>
    </w:div>
    <w:div w:id="1495998623">
      <w:bodyDiv w:val="1"/>
      <w:marLeft w:val="0"/>
      <w:marRight w:val="0"/>
      <w:marTop w:val="0"/>
      <w:marBottom w:val="0"/>
      <w:divBdr>
        <w:top w:val="none" w:sz="0" w:space="0" w:color="auto"/>
        <w:left w:val="none" w:sz="0" w:space="0" w:color="auto"/>
        <w:bottom w:val="none" w:sz="0" w:space="0" w:color="auto"/>
        <w:right w:val="none" w:sz="0" w:space="0" w:color="auto"/>
      </w:divBdr>
    </w:div>
    <w:div w:id="1505512421">
      <w:bodyDiv w:val="1"/>
      <w:marLeft w:val="0"/>
      <w:marRight w:val="0"/>
      <w:marTop w:val="0"/>
      <w:marBottom w:val="0"/>
      <w:divBdr>
        <w:top w:val="none" w:sz="0" w:space="0" w:color="auto"/>
        <w:left w:val="none" w:sz="0" w:space="0" w:color="auto"/>
        <w:bottom w:val="none" w:sz="0" w:space="0" w:color="auto"/>
        <w:right w:val="none" w:sz="0" w:space="0" w:color="auto"/>
      </w:divBdr>
    </w:div>
    <w:div w:id="1519538271">
      <w:bodyDiv w:val="1"/>
      <w:marLeft w:val="0"/>
      <w:marRight w:val="0"/>
      <w:marTop w:val="0"/>
      <w:marBottom w:val="0"/>
      <w:divBdr>
        <w:top w:val="none" w:sz="0" w:space="0" w:color="auto"/>
        <w:left w:val="none" w:sz="0" w:space="0" w:color="auto"/>
        <w:bottom w:val="none" w:sz="0" w:space="0" w:color="auto"/>
        <w:right w:val="none" w:sz="0" w:space="0" w:color="auto"/>
      </w:divBdr>
    </w:div>
    <w:div w:id="1525632163">
      <w:bodyDiv w:val="1"/>
      <w:marLeft w:val="0"/>
      <w:marRight w:val="0"/>
      <w:marTop w:val="0"/>
      <w:marBottom w:val="0"/>
      <w:divBdr>
        <w:top w:val="none" w:sz="0" w:space="0" w:color="auto"/>
        <w:left w:val="none" w:sz="0" w:space="0" w:color="auto"/>
        <w:bottom w:val="none" w:sz="0" w:space="0" w:color="auto"/>
        <w:right w:val="none" w:sz="0" w:space="0" w:color="auto"/>
      </w:divBdr>
    </w:div>
    <w:div w:id="1526820245">
      <w:bodyDiv w:val="1"/>
      <w:marLeft w:val="0"/>
      <w:marRight w:val="0"/>
      <w:marTop w:val="0"/>
      <w:marBottom w:val="0"/>
      <w:divBdr>
        <w:top w:val="none" w:sz="0" w:space="0" w:color="auto"/>
        <w:left w:val="none" w:sz="0" w:space="0" w:color="auto"/>
        <w:bottom w:val="none" w:sz="0" w:space="0" w:color="auto"/>
        <w:right w:val="none" w:sz="0" w:space="0" w:color="auto"/>
      </w:divBdr>
    </w:div>
    <w:div w:id="1562404354">
      <w:bodyDiv w:val="1"/>
      <w:marLeft w:val="0"/>
      <w:marRight w:val="0"/>
      <w:marTop w:val="0"/>
      <w:marBottom w:val="0"/>
      <w:divBdr>
        <w:top w:val="none" w:sz="0" w:space="0" w:color="auto"/>
        <w:left w:val="none" w:sz="0" w:space="0" w:color="auto"/>
        <w:bottom w:val="none" w:sz="0" w:space="0" w:color="auto"/>
        <w:right w:val="none" w:sz="0" w:space="0" w:color="auto"/>
      </w:divBdr>
    </w:div>
    <w:div w:id="1568881109">
      <w:bodyDiv w:val="1"/>
      <w:marLeft w:val="0"/>
      <w:marRight w:val="0"/>
      <w:marTop w:val="0"/>
      <w:marBottom w:val="0"/>
      <w:divBdr>
        <w:top w:val="none" w:sz="0" w:space="0" w:color="auto"/>
        <w:left w:val="none" w:sz="0" w:space="0" w:color="auto"/>
        <w:bottom w:val="none" w:sz="0" w:space="0" w:color="auto"/>
        <w:right w:val="none" w:sz="0" w:space="0" w:color="auto"/>
      </w:divBdr>
    </w:div>
    <w:div w:id="1575167793">
      <w:bodyDiv w:val="1"/>
      <w:marLeft w:val="0"/>
      <w:marRight w:val="0"/>
      <w:marTop w:val="0"/>
      <w:marBottom w:val="0"/>
      <w:divBdr>
        <w:top w:val="none" w:sz="0" w:space="0" w:color="auto"/>
        <w:left w:val="none" w:sz="0" w:space="0" w:color="auto"/>
        <w:bottom w:val="none" w:sz="0" w:space="0" w:color="auto"/>
        <w:right w:val="none" w:sz="0" w:space="0" w:color="auto"/>
      </w:divBdr>
    </w:div>
    <w:div w:id="1577130373">
      <w:bodyDiv w:val="1"/>
      <w:marLeft w:val="0"/>
      <w:marRight w:val="0"/>
      <w:marTop w:val="0"/>
      <w:marBottom w:val="0"/>
      <w:divBdr>
        <w:top w:val="none" w:sz="0" w:space="0" w:color="auto"/>
        <w:left w:val="none" w:sz="0" w:space="0" w:color="auto"/>
        <w:bottom w:val="none" w:sz="0" w:space="0" w:color="auto"/>
        <w:right w:val="none" w:sz="0" w:space="0" w:color="auto"/>
      </w:divBdr>
    </w:div>
    <w:div w:id="1584795362">
      <w:bodyDiv w:val="1"/>
      <w:marLeft w:val="0"/>
      <w:marRight w:val="0"/>
      <w:marTop w:val="0"/>
      <w:marBottom w:val="0"/>
      <w:divBdr>
        <w:top w:val="none" w:sz="0" w:space="0" w:color="auto"/>
        <w:left w:val="none" w:sz="0" w:space="0" w:color="auto"/>
        <w:bottom w:val="none" w:sz="0" w:space="0" w:color="auto"/>
        <w:right w:val="none" w:sz="0" w:space="0" w:color="auto"/>
      </w:divBdr>
    </w:div>
    <w:div w:id="1591231663">
      <w:bodyDiv w:val="1"/>
      <w:marLeft w:val="0"/>
      <w:marRight w:val="0"/>
      <w:marTop w:val="0"/>
      <w:marBottom w:val="0"/>
      <w:divBdr>
        <w:top w:val="none" w:sz="0" w:space="0" w:color="auto"/>
        <w:left w:val="none" w:sz="0" w:space="0" w:color="auto"/>
        <w:bottom w:val="none" w:sz="0" w:space="0" w:color="auto"/>
        <w:right w:val="none" w:sz="0" w:space="0" w:color="auto"/>
      </w:divBdr>
    </w:div>
    <w:div w:id="1591544178">
      <w:bodyDiv w:val="1"/>
      <w:marLeft w:val="0"/>
      <w:marRight w:val="0"/>
      <w:marTop w:val="0"/>
      <w:marBottom w:val="0"/>
      <w:divBdr>
        <w:top w:val="none" w:sz="0" w:space="0" w:color="auto"/>
        <w:left w:val="none" w:sz="0" w:space="0" w:color="auto"/>
        <w:bottom w:val="none" w:sz="0" w:space="0" w:color="auto"/>
        <w:right w:val="none" w:sz="0" w:space="0" w:color="auto"/>
      </w:divBdr>
    </w:div>
    <w:div w:id="1607077596">
      <w:bodyDiv w:val="1"/>
      <w:marLeft w:val="0"/>
      <w:marRight w:val="0"/>
      <w:marTop w:val="0"/>
      <w:marBottom w:val="0"/>
      <w:divBdr>
        <w:top w:val="none" w:sz="0" w:space="0" w:color="auto"/>
        <w:left w:val="none" w:sz="0" w:space="0" w:color="auto"/>
        <w:bottom w:val="none" w:sz="0" w:space="0" w:color="auto"/>
        <w:right w:val="none" w:sz="0" w:space="0" w:color="auto"/>
      </w:divBdr>
    </w:div>
    <w:div w:id="1614089276">
      <w:bodyDiv w:val="1"/>
      <w:marLeft w:val="0"/>
      <w:marRight w:val="0"/>
      <w:marTop w:val="0"/>
      <w:marBottom w:val="0"/>
      <w:divBdr>
        <w:top w:val="none" w:sz="0" w:space="0" w:color="auto"/>
        <w:left w:val="none" w:sz="0" w:space="0" w:color="auto"/>
        <w:bottom w:val="none" w:sz="0" w:space="0" w:color="auto"/>
        <w:right w:val="none" w:sz="0" w:space="0" w:color="auto"/>
      </w:divBdr>
    </w:div>
    <w:div w:id="1616061259">
      <w:bodyDiv w:val="1"/>
      <w:marLeft w:val="0"/>
      <w:marRight w:val="0"/>
      <w:marTop w:val="0"/>
      <w:marBottom w:val="0"/>
      <w:divBdr>
        <w:top w:val="none" w:sz="0" w:space="0" w:color="auto"/>
        <w:left w:val="none" w:sz="0" w:space="0" w:color="auto"/>
        <w:bottom w:val="none" w:sz="0" w:space="0" w:color="auto"/>
        <w:right w:val="none" w:sz="0" w:space="0" w:color="auto"/>
      </w:divBdr>
    </w:div>
    <w:div w:id="1622804134">
      <w:bodyDiv w:val="1"/>
      <w:marLeft w:val="0"/>
      <w:marRight w:val="0"/>
      <w:marTop w:val="0"/>
      <w:marBottom w:val="0"/>
      <w:divBdr>
        <w:top w:val="none" w:sz="0" w:space="0" w:color="auto"/>
        <w:left w:val="none" w:sz="0" w:space="0" w:color="auto"/>
        <w:bottom w:val="none" w:sz="0" w:space="0" w:color="auto"/>
        <w:right w:val="none" w:sz="0" w:space="0" w:color="auto"/>
      </w:divBdr>
    </w:div>
    <w:div w:id="1630208824">
      <w:bodyDiv w:val="1"/>
      <w:marLeft w:val="0"/>
      <w:marRight w:val="0"/>
      <w:marTop w:val="0"/>
      <w:marBottom w:val="0"/>
      <w:divBdr>
        <w:top w:val="none" w:sz="0" w:space="0" w:color="auto"/>
        <w:left w:val="none" w:sz="0" w:space="0" w:color="auto"/>
        <w:bottom w:val="none" w:sz="0" w:space="0" w:color="auto"/>
        <w:right w:val="none" w:sz="0" w:space="0" w:color="auto"/>
      </w:divBdr>
    </w:div>
    <w:div w:id="1641228087">
      <w:bodyDiv w:val="1"/>
      <w:marLeft w:val="0"/>
      <w:marRight w:val="0"/>
      <w:marTop w:val="0"/>
      <w:marBottom w:val="0"/>
      <w:divBdr>
        <w:top w:val="none" w:sz="0" w:space="0" w:color="auto"/>
        <w:left w:val="none" w:sz="0" w:space="0" w:color="auto"/>
        <w:bottom w:val="none" w:sz="0" w:space="0" w:color="auto"/>
        <w:right w:val="none" w:sz="0" w:space="0" w:color="auto"/>
      </w:divBdr>
    </w:div>
    <w:div w:id="1646356644">
      <w:bodyDiv w:val="1"/>
      <w:marLeft w:val="0"/>
      <w:marRight w:val="0"/>
      <w:marTop w:val="0"/>
      <w:marBottom w:val="0"/>
      <w:divBdr>
        <w:top w:val="none" w:sz="0" w:space="0" w:color="auto"/>
        <w:left w:val="none" w:sz="0" w:space="0" w:color="auto"/>
        <w:bottom w:val="none" w:sz="0" w:space="0" w:color="auto"/>
        <w:right w:val="none" w:sz="0" w:space="0" w:color="auto"/>
      </w:divBdr>
    </w:div>
    <w:div w:id="1664578469">
      <w:bodyDiv w:val="1"/>
      <w:marLeft w:val="0"/>
      <w:marRight w:val="0"/>
      <w:marTop w:val="0"/>
      <w:marBottom w:val="0"/>
      <w:divBdr>
        <w:top w:val="none" w:sz="0" w:space="0" w:color="auto"/>
        <w:left w:val="none" w:sz="0" w:space="0" w:color="auto"/>
        <w:bottom w:val="none" w:sz="0" w:space="0" w:color="auto"/>
        <w:right w:val="none" w:sz="0" w:space="0" w:color="auto"/>
      </w:divBdr>
    </w:div>
    <w:div w:id="1696496199">
      <w:bodyDiv w:val="1"/>
      <w:marLeft w:val="0"/>
      <w:marRight w:val="0"/>
      <w:marTop w:val="0"/>
      <w:marBottom w:val="0"/>
      <w:divBdr>
        <w:top w:val="none" w:sz="0" w:space="0" w:color="auto"/>
        <w:left w:val="none" w:sz="0" w:space="0" w:color="auto"/>
        <w:bottom w:val="none" w:sz="0" w:space="0" w:color="auto"/>
        <w:right w:val="none" w:sz="0" w:space="0" w:color="auto"/>
      </w:divBdr>
    </w:div>
    <w:div w:id="1700398845">
      <w:bodyDiv w:val="1"/>
      <w:marLeft w:val="0"/>
      <w:marRight w:val="0"/>
      <w:marTop w:val="0"/>
      <w:marBottom w:val="0"/>
      <w:divBdr>
        <w:top w:val="none" w:sz="0" w:space="0" w:color="auto"/>
        <w:left w:val="none" w:sz="0" w:space="0" w:color="auto"/>
        <w:bottom w:val="none" w:sz="0" w:space="0" w:color="auto"/>
        <w:right w:val="none" w:sz="0" w:space="0" w:color="auto"/>
      </w:divBdr>
      <w:divsChild>
        <w:div w:id="319965114">
          <w:marLeft w:val="480"/>
          <w:marRight w:val="0"/>
          <w:marTop w:val="0"/>
          <w:marBottom w:val="0"/>
          <w:divBdr>
            <w:top w:val="none" w:sz="0" w:space="0" w:color="auto"/>
            <w:left w:val="none" w:sz="0" w:space="0" w:color="auto"/>
            <w:bottom w:val="none" w:sz="0" w:space="0" w:color="auto"/>
            <w:right w:val="none" w:sz="0" w:space="0" w:color="auto"/>
          </w:divBdr>
        </w:div>
        <w:div w:id="1234970707">
          <w:marLeft w:val="480"/>
          <w:marRight w:val="0"/>
          <w:marTop w:val="0"/>
          <w:marBottom w:val="0"/>
          <w:divBdr>
            <w:top w:val="none" w:sz="0" w:space="0" w:color="auto"/>
            <w:left w:val="none" w:sz="0" w:space="0" w:color="auto"/>
            <w:bottom w:val="none" w:sz="0" w:space="0" w:color="auto"/>
            <w:right w:val="none" w:sz="0" w:space="0" w:color="auto"/>
          </w:divBdr>
        </w:div>
        <w:div w:id="2125267825">
          <w:marLeft w:val="480"/>
          <w:marRight w:val="0"/>
          <w:marTop w:val="0"/>
          <w:marBottom w:val="0"/>
          <w:divBdr>
            <w:top w:val="none" w:sz="0" w:space="0" w:color="auto"/>
            <w:left w:val="none" w:sz="0" w:space="0" w:color="auto"/>
            <w:bottom w:val="none" w:sz="0" w:space="0" w:color="auto"/>
            <w:right w:val="none" w:sz="0" w:space="0" w:color="auto"/>
          </w:divBdr>
        </w:div>
        <w:div w:id="513105690">
          <w:marLeft w:val="480"/>
          <w:marRight w:val="0"/>
          <w:marTop w:val="0"/>
          <w:marBottom w:val="0"/>
          <w:divBdr>
            <w:top w:val="none" w:sz="0" w:space="0" w:color="auto"/>
            <w:left w:val="none" w:sz="0" w:space="0" w:color="auto"/>
            <w:bottom w:val="none" w:sz="0" w:space="0" w:color="auto"/>
            <w:right w:val="none" w:sz="0" w:space="0" w:color="auto"/>
          </w:divBdr>
        </w:div>
        <w:div w:id="498496748">
          <w:marLeft w:val="480"/>
          <w:marRight w:val="0"/>
          <w:marTop w:val="0"/>
          <w:marBottom w:val="0"/>
          <w:divBdr>
            <w:top w:val="none" w:sz="0" w:space="0" w:color="auto"/>
            <w:left w:val="none" w:sz="0" w:space="0" w:color="auto"/>
            <w:bottom w:val="none" w:sz="0" w:space="0" w:color="auto"/>
            <w:right w:val="none" w:sz="0" w:space="0" w:color="auto"/>
          </w:divBdr>
        </w:div>
        <w:div w:id="466509964">
          <w:marLeft w:val="480"/>
          <w:marRight w:val="0"/>
          <w:marTop w:val="0"/>
          <w:marBottom w:val="0"/>
          <w:divBdr>
            <w:top w:val="none" w:sz="0" w:space="0" w:color="auto"/>
            <w:left w:val="none" w:sz="0" w:space="0" w:color="auto"/>
            <w:bottom w:val="none" w:sz="0" w:space="0" w:color="auto"/>
            <w:right w:val="none" w:sz="0" w:space="0" w:color="auto"/>
          </w:divBdr>
        </w:div>
        <w:div w:id="167600436">
          <w:marLeft w:val="480"/>
          <w:marRight w:val="0"/>
          <w:marTop w:val="0"/>
          <w:marBottom w:val="0"/>
          <w:divBdr>
            <w:top w:val="none" w:sz="0" w:space="0" w:color="auto"/>
            <w:left w:val="none" w:sz="0" w:space="0" w:color="auto"/>
            <w:bottom w:val="none" w:sz="0" w:space="0" w:color="auto"/>
            <w:right w:val="none" w:sz="0" w:space="0" w:color="auto"/>
          </w:divBdr>
        </w:div>
        <w:div w:id="474444818">
          <w:marLeft w:val="480"/>
          <w:marRight w:val="0"/>
          <w:marTop w:val="0"/>
          <w:marBottom w:val="0"/>
          <w:divBdr>
            <w:top w:val="none" w:sz="0" w:space="0" w:color="auto"/>
            <w:left w:val="none" w:sz="0" w:space="0" w:color="auto"/>
            <w:bottom w:val="none" w:sz="0" w:space="0" w:color="auto"/>
            <w:right w:val="none" w:sz="0" w:space="0" w:color="auto"/>
          </w:divBdr>
        </w:div>
        <w:div w:id="2144233119">
          <w:marLeft w:val="480"/>
          <w:marRight w:val="0"/>
          <w:marTop w:val="0"/>
          <w:marBottom w:val="0"/>
          <w:divBdr>
            <w:top w:val="none" w:sz="0" w:space="0" w:color="auto"/>
            <w:left w:val="none" w:sz="0" w:space="0" w:color="auto"/>
            <w:bottom w:val="none" w:sz="0" w:space="0" w:color="auto"/>
            <w:right w:val="none" w:sz="0" w:space="0" w:color="auto"/>
          </w:divBdr>
        </w:div>
        <w:div w:id="444276199">
          <w:marLeft w:val="480"/>
          <w:marRight w:val="0"/>
          <w:marTop w:val="0"/>
          <w:marBottom w:val="0"/>
          <w:divBdr>
            <w:top w:val="none" w:sz="0" w:space="0" w:color="auto"/>
            <w:left w:val="none" w:sz="0" w:space="0" w:color="auto"/>
            <w:bottom w:val="none" w:sz="0" w:space="0" w:color="auto"/>
            <w:right w:val="none" w:sz="0" w:space="0" w:color="auto"/>
          </w:divBdr>
        </w:div>
        <w:div w:id="1197617411">
          <w:marLeft w:val="480"/>
          <w:marRight w:val="0"/>
          <w:marTop w:val="0"/>
          <w:marBottom w:val="0"/>
          <w:divBdr>
            <w:top w:val="none" w:sz="0" w:space="0" w:color="auto"/>
            <w:left w:val="none" w:sz="0" w:space="0" w:color="auto"/>
            <w:bottom w:val="none" w:sz="0" w:space="0" w:color="auto"/>
            <w:right w:val="none" w:sz="0" w:space="0" w:color="auto"/>
          </w:divBdr>
        </w:div>
        <w:div w:id="1466239499">
          <w:marLeft w:val="480"/>
          <w:marRight w:val="0"/>
          <w:marTop w:val="0"/>
          <w:marBottom w:val="0"/>
          <w:divBdr>
            <w:top w:val="none" w:sz="0" w:space="0" w:color="auto"/>
            <w:left w:val="none" w:sz="0" w:space="0" w:color="auto"/>
            <w:bottom w:val="none" w:sz="0" w:space="0" w:color="auto"/>
            <w:right w:val="none" w:sz="0" w:space="0" w:color="auto"/>
          </w:divBdr>
        </w:div>
        <w:div w:id="1098142281">
          <w:marLeft w:val="480"/>
          <w:marRight w:val="0"/>
          <w:marTop w:val="0"/>
          <w:marBottom w:val="0"/>
          <w:divBdr>
            <w:top w:val="none" w:sz="0" w:space="0" w:color="auto"/>
            <w:left w:val="none" w:sz="0" w:space="0" w:color="auto"/>
            <w:bottom w:val="none" w:sz="0" w:space="0" w:color="auto"/>
            <w:right w:val="none" w:sz="0" w:space="0" w:color="auto"/>
          </w:divBdr>
        </w:div>
        <w:div w:id="1370496136">
          <w:marLeft w:val="480"/>
          <w:marRight w:val="0"/>
          <w:marTop w:val="0"/>
          <w:marBottom w:val="0"/>
          <w:divBdr>
            <w:top w:val="none" w:sz="0" w:space="0" w:color="auto"/>
            <w:left w:val="none" w:sz="0" w:space="0" w:color="auto"/>
            <w:bottom w:val="none" w:sz="0" w:space="0" w:color="auto"/>
            <w:right w:val="none" w:sz="0" w:space="0" w:color="auto"/>
          </w:divBdr>
        </w:div>
        <w:div w:id="606816674">
          <w:marLeft w:val="480"/>
          <w:marRight w:val="0"/>
          <w:marTop w:val="0"/>
          <w:marBottom w:val="0"/>
          <w:divBdr>
            <w:top w:val="none" w:sz="0" w:space="0" w:color="auto"/>
            <w:left w:val="none" w:sz="0" w:space="0" w:color="auto"/>
            <w:bottom w:val="none" w:sz="0" w:space="0" w:color="auto"/>
            <w:right w:val="none" w:sz="0" w:space="0" w:color="auto"/>
          </w:divBdr>
        </w:div>
        <w:div w:id="1509439533">
          <w:marLeft w:val="480"/>
          <w:marRight w:val="0"/>
          <w:marTop w:val="0"/>
          <w:marBottom w:val="0"/>
          <w:divBdr>
            <w:top w:val="none" w:sz="0" w:space="0" w:color="auto"/>
            <w:left w:val="none" w:sz="0" w:space="0" w:color="auto"/>
            <w:bottom w:val="none" w:sz="0" w:space="0" w:color="auto"/>
            <w:right w:val="none" w:sz="0" w:space="0" w:color="auto"/>
          </w:divBdr>
        </w:div>
        <w:div w:id="527723040">
          <w:marLeft w:val="480"/>
          <w:marRight w:val="0"/>
          <w:marTop w:val="0"/>
          <w:marBottom w:val="0"/>
          <w:divBdr>
            <w:top w:val="none" w:sz="0" w:space="0" w:color="auto"/>
            <w:left w:val="none" w:sz="0" w:space="0" w:color="auto"/>
            <w:bottom w:val="none" w:sz="0" w:space="0" w:color="auto"/>
            <w:right w:val="none" w:sz="0" w:space="0" w:color="auto"/>
          </w:divBdr>
        </w:div>
        <w:div w:id="1883981084">
          <w:marLeft w:val="480"/>
          <w:marRight w:val="0"/>
          <w:marTop w:val="0"/>
          <w:marBottom w:val="0"/>
          <w:divBdr>
            <w:top w:val="none" w:sz="0" w:space="0" w:color="auto"/>
            <w:left w:val="none" w:sz="0" w:space="0" w:color="auto"/>
            <w:bottom w:val="none" w:sz="0" w:space="0" w:color="auto"/>
            <w:right w:val="none" w:sz="0" w:space="0" w:color="auto"/>
          </w:divBdr>
        </w:div>
      </w:divsChild>
    </w:div>
    <w:div w:id="1709185527">
      <w:bodyDiv w:val="1"/>
      <w:marLeft w:val="0"/>
      <w:marRight w:val="0"/>
      <w:marTop w:val="0"/>
      <w:marBottom w:val="0"/>
      <w:divBdr>
        <w:top w:val="none" w:sz="0" w:space="0" w:color="auto"/>
        <w:left w:val="none" w:sz="0" w:space="0" w:color="auto"/>
        <w:bottom w:val="none" w:sz="0" w:space="0" w:color="auto"/>
        <w:right w:val="none" w:sz="0" w:space="0" w:color="auto"/>
      </w:divBdr>
    </w:div>
    <w:div w:id="1709331082">
      <w:bodyDiv w:val="1"/>
      <w:marLeft w:val="0"/>
      <w:marRight w:val="0"/>
      <w:marTop w:val="0"/>
      <w:marBottom w:val="0"/>
      <w:divBdr>
        <w:top w:val="none" w:sz="0" w:space="0" w:color="auto"/>
        <w:left w:val="none" w:sz="0" w:space="0" w:color="auto"/>
        <w:bottom w:val="none" w:sz="0" w:space="0" w:color="auto"/>
        <w:right w:val="none" w:sz="0" w:space="0" w:color="auto"/>
      </w:divBdr>
    </w:div>
    <w:div w:id="1741559249">
      <w:bodyDiv w:val="1"/>
      <w:marLeft w:val="0"/>
      <w:marRight w:val="0"/>
      <w:marTop w:val="0"/>
      <w:marBottom w:val="0"/>
      <w:divBdr>
        <w:top w:val="none" w:sz="0" w:space="0" w:color="auto"/>
        <w:left w:val="none" w:sz="0" w:space="0" w:color="auto"/>
        <w:bottom w:val="none" w:sz="0" w:space="0" w:color="auto"/>
        <w:right w:val="none" w:sz="0" w:space="0" w:color="auto"/>
      </w:divBdr>
    </w:div>
    <w:div w:id="1744520274">
      <w:bodyDiv w:val="1"/>
      <w:marLeft w:val="0"/>
      <w:marRight w:val="0"/>
      <w:marTop w:val="0"/>
      <w:marBottom w:val="0"/>
      <w:divBdr>
        <w:top w:val="none" w:sz="0" w:space="0" w:color="auto"/>
        <w:left w:val="none" w:sz="0" w:space="0" w:color="auto"/>
        <w:bottom w:val="none" w:sz="0" w:space="0" w:color="auto"/>
        <w:right w:val="none" w:sz="0" w:space="0" w:color="auto"/>
      </w:divBdr>
    </w:div>
    <w:div w:id="1749883466">
      <w:bodyDiv w:val="1"/>
      <w:marLeft w:val="0"/>
      <w:marRight w:val="0"/>
      <w:marTop w:val="0"/>
      <w:marBottom w:val="0"/>
      <w:divBdr>
        <w:top w:val="none" w:sz="0" w:space="0" w:color="auto"/>
        <w:left w:val="none" w:sz="0" w:space="0" w:color="auto"/>
        <w:bottom w:val="none" w:sz="0" w:space="0" w:color="auto"/>
        <w:right w:val="none" w:sz="0" w:space="0" w:color="auto"/>
      </w:divBdr>
    </w:div>
    <w:div w:id="1753120723">
      <w:bodyDiv w:val="1"/>
      <w:marLeft w:val="0"/>
      <w:marRight w:val="0"/>
      <w:marTop w:val="0"/>
      <w:marBottom w:val="0"/>
      <w:divBdr>
        <w:top w:val="none" w:sz="0" w:space="0" w:color="auto"/>
        <w:left w:val="none" w:sz="0" w:space="0" w:color="auto"/>
        <w:bottom w:val="none" w:sz="0" w:space="0" w:color="auto"/>
        <w:right w:val="none" w:sz="0" w:space="0" w:color="auto"/>
      </w:divBdr>
    </w:div>
    <w:div w:id="1784837261">
      <w:bodyDiv w:val="1"/>
      <w:marLeft w:val="0"/>
      <w:marRight w:val="0"/>
      <w:marTop w:val="0"/>
      <w:marBottom w:val="0"/>
      <w:divBdr>
        <w:top w:val="none" w:sz="0" w:space="0" w:color="auto"/>
        <w:left w:val="none" w:sz="0" w:space="0" w:color="auto"/>
        <w:bottom w:val="none" w:sz="0" w:space="0" w:color="auto"/>
        <w:right w:val="none" w:sz="0" w:space="0" w:color="auto"/>
      </w:divBdr>
    </w:div>
    <w:div w:id="1794135057">
      <w:bodyDiv w:val="1"/>
      <w:marLeft w:val="0"/>
      <w:marRight w:val="0"/>
      <w:marTop w:val="0"/>
      <w:marBottom w:val="0"/>
      <w:divBdr>
        <w:top w:val="none" w:sz="0" w:space="0" w:color="auto"/>
        <w:left w:val="none" w:sz="0" w:space="0" w:color="auto"/>
        <w:bottom w:val="none" w:sz="0" w:space="0" w:color="auto"/>
        <w:right w:val="none" w:sz="0" w:space="0" w:color="auto"/>
      </w:divBdr>
    </w:div>
    <w:div w:id="1821263634">
      <w:bodyDiv w:val="1"/>
      <w:marLeft w:val="0"/>
      <w:marRight w:val="0"/>
      <w:marTop w:val="0"/>
      <w:marBottom w:val="0"/>
      <w:divBdr>
        <w:top w:val="none" w:sz="0" w:space="0" w:color="auto"/>
        <w:left w:val="none" w:sz="0" w:space="0" w:color="auto"/>
        <w:bottom w:val="none" w:sz="0" w:space="0" w:color="auto"/>
        <w:right w:val="none" w:sz="0" w:space="0" w:color="auto"/>
      </w:divBdr>
    </w:div>
    <w:div w:id="1831602249">
      <w:bodyDiv w:val="1"/>
      <w:marLeft w:val="0"/>
      <w:marRight w:val="0"/>
      <w:marTop w:val="0"/>
      <w:marBottom w:val="0"/>
      <w:divBdr>
        <w:top w:val="none" w:sz="0" w:space="0" w:color="auto"/>
        <w:left w:val="none" w:sz="0" w:space="0" w:color="auto"/>
        <w:bottom w:val="none" w:sz="0" w:space="0" w:color="auto"/>
        <w:right w:val="none" w:sz="0" w:space="0" w:color="auto"/>
      </w:divBdr>
    </w:div>
    <w:div w:id="1835489578">
      <w:bodyDiv w:val="1"/>
      <w:marLeft w:val="0"/>
      <w:marRight w:val="0"/>
      <w:marTop w:val="0"/>
      <w:marBottom w:val="0"/>
      <w:divBdr>
        <w:top w:val="none" w:sz="0" w:space="0" w:color="auto"/>
        <w:left w:val="none" w:sz="0" w:space="0" w:color="auto"/>
        <w:bottom w:val="none" w:sz="0" w:space="0" w:color="auto"/>
        <w:right w:val="none" w:sz="0" w:space="0" w:color="auto"/>
      </w:divBdr>
    </w:div>
    <w:div w:id="1843735929">
      <w:bodyDiv w:val="1"/>
      <w:marLeft w:val="0"/>
      <w:marRight w:val="0"/>
      <w:marTop w:val="0"/>
      <w:marBottom w:val="0"/>
      <w:divBdr>
        <w:top w:val="none" w:sz="0" w:space="0" w:color="auto"/>
        <w:left w:val="none" w:sz="0" w:space="0" w:color="auto"/>
        <w:bottom w:val="none" w:sz="0" w:space="0" w:color="auto"/>
        <w:right w:val="none" w:sz="0" w:space="0" w:color="auto"/>
      </w:divBdr>
    </w:div>
    <w:div w:id="1882012843">
      <w:bodyDiv w:val="1"/>
      <w:marLeft w:val="0"/>
      <w:marRight w:val="0"/>
      <w:marTop w:val="0"/>
      <w:marBottom w:val="0"/>
      <w:divBdr>
        <w:top w:val="none" w:sz="0" w:space="0" w:color="auto"/>
        <w:left w:val="none" w:sz="0" w:space="0" w:color="auto"/>
        <w:bottom w:val="none" w:sz="0" w:space="0" w:color="auto"/>
        <w:right w:val="none" w:sz="0" w:space="0" w:color="auto"/>
      </w:divBdr>
    </w:div>
    <w:div w:id="1883328057">
      <w:bodyDiv w:val="1"/>
      <w:marLeft w:val="0"/>
      <w:marRight w:val="0"/>
      <w:marTop w:val="0"/>
      <w:marBottom w:val="0"/>
      <w:divBdr>
        <w:top w:val="none" w:sz="0" w:space="0" w:color="auto"/>
        <w:left w:val="none" w:sz="0" w:space="0" w:color="auto"/>
        <w:bottom w:val="none" w:sz="0" w:space="0" w:color="auto"/>
        <w:right w:val="none" w:sz="0" w:space="0" w:color="auto"/>
      </w:divBdr>
    </w:div>
    <w:div w:id="1887838306">
      <w:bodyDiv w:val="1"/>
      <w:marLeft w:val="0"/>
      <w:marRight w:val="0"/>
      <w:marTop w:val="0"/>
      <w:marBottom w:val="0"/>
      <w:divBdr>
        <w:top w:val="none" w:sz="0" w:space="0" w:color="auto"/>
        <w:left w:val="none" w:sz="0" w:space="0" w:color="auto"/>
        <w:bottom w:val="none" w:sz="0" w:space="0" w:color="auto"/>
        <w:right w:val="none" w:sz="0" w:space="0" w:color="auto"/>
      </w:divBdr>
    </w:div>
    <w:div w:id="1892887499">
      <w:bodyDiv w:val="1"/>
      <w:marLeft w:val="0"/>
      <w:marRight w:val="0"/>
      <w:marTop w:val="0"/>
      <w:marBottom w:val="0"/>
      <w:divBdr>
        <w:top w:val="none" w:sz="0" w:space="0" w:color="auto"/>
        <w:left w:val="none" w:sz="0" w:space="0" w:color="auto"/>
        <w:bottom w:val="none" w:sz="0" w:space="0" w:color="auto"/>
        <w:right w:val="none" w:sz="0" w:space="0" w:color="auto"/>
      </w:divBdr>
    </w:div>
    <w:div w:id="1914661098">
      <w:bodyDiv w:val="1"/>
      <w:marLeft w:val="0"/>
      <w:marRight w:val="0"/>
      <w:marTop w:val="0"/>
      <w:marBottom w:val="0"/>
      <w:divBdr>
        <w:top w:val="none" w:sz="0" w:space="0" w:color="auto"/>
        <w:left w:val="none" w:sz="0" w:space="0" w:color="auto"/>
        <w:bottom w:val="none" w:sz="0" w:space="0" w:color="auto"/>
        <w:right w:val="none" w:sz="0" w:space="0" w:color="auto"/>
      </w:divBdr>
    </w:div>
    <w:div w:id="1919049745">
      <w:bodyDiv w:val="1"/>
      <w:marLeft w:val="0"/>
      <w:marRight w:val="0"/>
      <w:marTop w:val="0"/>
      <w:marBottom w:val="0"/>
      <w:divBdr>
        <w:top w:val="none" w:sz="0" w:space="0" w:color="auto"/>
        <w:left w:val="none" w:sz="0" w:space="0" w:color="auto"/>
        <w:bottom w:val="none" w:sz="0" w:space="0" w:color="auto"/>
        <w:right w:val="none" w:sz="0" w:space="0" w:color="auto"/>
      </w:divBdr>
    </w:div>
    <w:div w:id="1921676450">
      <w:bodyDiv w:val="1"/>
      <w:marLeft w:val="0"/>
      <w:marRight w:val="0"/>
      <w:marTop w:val="0"/>
      <w:marBottom w:val="0"/>
      <w:divBdr>
        <w:top w:val="none" w:sz="0" w:space="0" w:color="auto"/>
        <w:left w:val="none" w:sz="0" w:space="0" w:color="auto"/>
        <w:bottom w:val="none" w:sz="0" w:space="0" w:color="auto"/>
        <w:right w:val="none" w:sz="0" w:space="0" w:color="auto"/>
      </w:divBdr>
    </w:div>
    <w:div w:id="1927574148">
      <w:bodyDiv w:val="1"/>
      <w:marLeft w:val="0"/>
      <w:marRight w:val="0"/>
      <w:marTop w:val="0"/>
      <w:marBottom w:val="0"/>
      <w:divBdr>
        <w:top w:val="none" w:sz="0" w:space="0" w:color="auto"/>
        <w:left w:val="none" w:sz="0" w:space="0" w:color="auto"/>
        <w:bottom w:val="none" w:sz="0" w:space="0" w:color="auto"/>
        <w:right w:val="none" w:sz="0" w:space="0" w:color="auto"/>
      </w:divBdr>
    </w:div>
    <w:div w:id="1940021643">
      <w:bodyDiv w:val="1"/>
      <w:marLeft w:val="0"/>
      <w:marRight w:val="0"/>
      <w:marTop w:val="0"/>
      <w:marBottom w:val="0"/>
      <w:divBdr>
        <w:top w:val="none" w:sz="0" w:space="0" w:color="auto"/>
        <w:left w:val="none" w:sz="0" w:space="0" w:color="auto"/>
        <w:bottom w:val="none" w:sz="0" w:space="0" w:color="auto"/>
        <w:right w:val="none" w:sz="0" w:space="0" w:color="auto"/>
      </w:divBdr>
    </w:div>
    <w:div w:id="1957102317">
      <w:bodyDiv w:val="1"/>
      <w:marLeft w:val="0"/>
      <w:marRight w:val="0"/>
      <w:marTop w:val="0"/>
      <w:marBottom w:val="0"/>
      <w:divBdr>
        <w:top w:val="none" w:sz="0" w:space="0" w:color="auto"/>
        <w:left w:val="none" w:sz="0" w:space="0" w:color="auto"/>
        <w:bottom w:val="none" w:sz="0" w:space="0" w:color="auto"/>
        <w:right w:val="none" w:sz="0" w:space="0" w:color="auto"/>
      </w:divBdr>
    </w:div>
    <w:div w:id="1965194103">
      <w:bodyDiv w:val="1"/>
      <w:marLeft w:val="0"/>
      <w:marRight w:val="0"/>
      <w:marTop w:val="0"/>
      <w:marBottom w:val="0"/>
      <w:divBdr>
        <w:top w:val="none" w:sz="0" w:space="0" w:color="auto"/>
        <w:left w:val="none" w:sz="0" w:space="0" w:color="auto"/>
        <w:bottom w:val="none" w:sz="0" w:space="0" w:color="auto"/>
        <w:right w:val="none" w:sz="0" w:space="0" w:color="auto"/>
      </w:divBdr>
    </w:div>
    <w:div w:id="1993095016">
      <w:bodyDiv w:val="1"/>
      <w:marLeft w:val="0"/>
      <w:marRight w:val="0"/>
      <w:marTop w:val="0"/>
      <w:marBottom w:val="0"/>
      <w:divBdr>
        <w:top w:val="none" w:sz="0" w:space="0" w:color="auto"/>
        <w:left w:val="none" w:sz="0" w:space="0" w:color="auto"/>
        <w:bottom w:val="none" w:sz="0" w:space="0" w:color="auto"/>
        <w:right w:val="none" w:sz="0" w:space="0" w:color="auto"/>
      </w:divBdr>
    </w:div>
    <w:div w:id="1995864739">
      <w:bodyDiv w:val="1"/>
      <w:marLeft w:val="0"/>
      <w:marRight w:val="0"/>
      <w:marTop w:val="0"/>
      <w:marBottom w:val="0"/>
      <w:divBdr>
        <w:top w:val="none" w:sz="0" w:space="0" w:color="auto"/>
        <w:left w:val="none" w:sz="0" w:space="0" w:color="auto"/>
        <w:bottom w:val="none" w:sz="0" w:space="0" w:color="auto"/>
        <w:right w:val="none" w:sz="0" w:space="0" w:color="auto"/>
      </w:divBdr>
    </w:div>
    <w:div w:id="2005550710">
      <w:bodyDiv w:val="1"/>
      <w:marLeft w:val="0"/>
      <w:marRight w:val="0"/>
      <w:marTop w:val="0"/>
      <w:marBottom w:val="0"/>
      <w:divBdr>
        <w:top w:val="none" w:sz="0" w:space="0" w:color="auto"/>
        <w:left w:val="none" w:sz="0" w:space="0" w:color="auto"/>
        <w:bottom w:val="none" w:sz="0" w:space="0" w:color="auto"/>
        <w:right w:val="none" w:sz="0" w:space="0" w:color="auto"/>
      </w:divBdr>
    </w:div>
    <w:div w:id="2007704677">
      <w:bodyDiv w:val="1"/>
      <w:marLeft w:val="0"/>
      <w:marRight w:val="0"/>
      <w:marTop w:val="0"/>
      <w:marBottom w:val="0"/>
      <w:divBdr>
        <w:top w:val="none" w:sz="0" w:space="0" w:color="auto"/>
        <w:left w:val="none" w:sz="0" w:space="0" w:color="auto"/>
        <w:bottom w:val="none" w:sz="0" w:space="0" w:color="auto"/>
        <w:right w:val="none" w:sz="0" w:space="0" w:color="auto"/>
      </w:divBdr>
    </w:div>
    <w:div w:id="2007710721">
      <w:bodyDiv w:val="1"/>
      <w:marLeft w:val="0"/>
      <w:marRight w:val="0"/>
      <w:marTop w:val="0"/>
      <w:marBottom w:val="0"/>
      <w:divBdr>
        <w:top w:val="none" w:sz="0" w:space="0" w:color="auto"/>
        <w:left w:val="none" w:sz="0" w:space="0" w:color="auto"/>
        <w:bottom w:val="none" w:sz="0" w:space="0" w:color="auto"/>
        <w:right w:val="none" w:sz="0" w:space="0" w:color="auto"/>
      </w:divBdr>
    </w:div>
    <w:div w:id="2008051617">
      <w:bodyDiv w:val="1"/>
      <w:marLeft w:val="0"/>
      <w:marRight w:val="0"/>
      <w:marTop w:val="0"/>
      <w:marBottom w:val="0"/>
      <w:divBdr>
        <w:top w:val="none" w:sz="0" w:space="0" w:color="auto"/>
        <w:left w:val="none" w:sz="0" w:space="0" w:color="auto"/>
        <w:bottom w:val="none" w:sz="0" w:space="0" w:color="auto"/>
        <w:right w:val="none" w:sz="0" w:space="0" w:color="auto"/>
      </w:divBdr>
    </w:div>
    <w:div w:id="2044557437">
      <w:bodyDiv w:val="1"/>
      <w:marLeft w:val="0"/>
      <w:marRight w:val="0"/>
      <w:marTop w:val="0"/>
      <w:marBottom w:val="0"/>
      <w:divBdr>
        <w:top w:val="none" w:sz="0" w:space="0" w:color="auto"/>
        <w:left w:val="none" w:sz="0" w:space="0" w:color="auto"/>
        <w:bottom w:val="none" w:sz="0" w:space="0" w:color="auto"/>
        <w:right w:val="none" w:sz="0" w:space="0" w:color="auto"/>
      </w:divBdr>
    </w:div>
    <w:div w:id="2058626817">
      <w:bodyDiv w:val="1"/>
      <w:marLeft w:val="0"/>
      <w:marRight w:val="0"/>
      <w:marTop w:val="0"/>
      <w:marBottom w:val="0"/>
      <w:divBdr>
        <w:top w:val="none" w:sz="0" w:space="0" w:color="auto"/>
        <w:left w:val="none" w:sz="0" w:space="0" w:color="auto"/>
        <w:bottom w:val="none" w:sz="0" w:space="0" w:color="auto"/>
        <w:right w:val="none" w:sz="0" w:space="0" w:color="auto"/>
      </w:divBdr>
    </w:div>
    <w:div w:id="2060349643">
      <w:bodyDiv w:val="1"/>
      <w:marLeft w:val="0"/>
      <w:marRight w:val="0"/>
      <w:marTop w:val="0"/>
      <w:marBottom w:val="0"/>
      <w:divBdr>
        <w:top w:val="none" w:sz="0" w:space="0" w:color="auto"/>
        <w:left w:val="none" w:sz="0" w:space="0" w:color="auto"/>
        <w:bottom w:val="none" w:sz="0" w:space="0" w:color="auto"/>
        <w:right w:val="none" w:sz="0" w:space="0" w:color="auto"/>
      </w:divBdr>
    </w:div>
    <w:div w:id="2090498507">
      <w:bodyDiv w:val="1"/>
      <w:marLeft w:val="0"/>
      <w:marRight w:val="0"/>
      <w:marTop w:val="0"/>
      <w:marBottom w:val="0"/>
      <w:divBdr>
        <w:top w:val="none" w:sz="0" w:space="0" w:color="auto"/>
        <w:left w:val="none" w:sz="0" w:space="0" w:color="auto"/>
        <w:bottom w:val="none" w:sz="0" w:space="0" w:color="auto"/>
        <w:right w:val="none" w:sz="0" w:space="0" w:color="auto"/>
      </w:divBdr>
    </w:div>
    <w:div w:id="2107840539">
      <w:bodyDiv w:val="1"/>
      <w:marLeft w:val="0"/>
      <w:marRight w:val="0"/>
      <w:marTop w:val="0"/>
      <w:marBottom w:val="0"/>
      <w:divBdr>
        <w:top w:val="none" w:sz="0" w:space="0" w:color="auto"/>
        <w:left w:val="none" w:sz="0" w:space="0" w:color="auto"/>
        <w:bottom w:val="none" w:sz="0" w:space="0" w:color="auto"/>
        <w:right w:val="none" w:sz="0" w:space="0" w:color="auto"/>
      </w:divBdr>
    </w:div>
    <w:div w:id="2134205251">
      <w:bodyDiv w:val="1"/>
      <w:marLeft w:val="0"/>
      <w:marRight w:val="0"/>
      <w:marTop w:val="0"/>
      <w:marBottom w:val="0"/>
      <w:divBdr>
        <w:top w:val="none" w:sz="0" w:space="0" w:color="auto"/>
        <w:left w:val="none" w:sz="0" w:space="0" w:color="auto"/>
        <w:bottom w:val="none" w:sz="0" w:space="0" w:color="auto"/>
        <w:right w:val="none" w:sz="0" w:space="0" w:color="auto"/>
      </w:divBdr>
    </w:div>
    <w:div w:id="2144809169">
      <w:bodyDiv w:val="1"/>
      <w:marLeft w:val="0"/>
      <w:marRight w:val="0"/>
      <w:marTop w:val="0"/>
      <w:marBottom w:val="0"/>
      <w:divBdr>
        <w:top w:val="none" w:sz="0" w:space="0" w:color="auto"/>
        <w:left w:val="none" w:sz="0" w:space="0" w:color="auto"/>
        <w:bottom w:val="none" w:sz="0" w:space="0" w:color="auto"/>
        <w:right w:val="none" w:sz="0" w:space="0" w:color="auto"/>
      </w:divBdr>
    </w:div>
    <w:div w:id="2147312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233EC7E-17C5-4BC4-9958-DA89DBCC971F}"/>
      </w:docPartPr>
      <w:docPartBody>
        <w:p w:rsidR="0068342E" w:rsidRDefault="00CD6324">
          <w:r w:rsidRPr="004C04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24"/>
    <w:rsid w:val="00097267"/>
    <w:rsid w:val="001A04A0"/>
    <w:rsid w:val="002A0E8B"/>
    <w:rsid w:val="0068342E"/>
    <w:rsid w:val="00793BB7"/>
    <w:rsid w:val="00820531"/>
    <w:rsid w:val="008D7B66"/>
    <w:rsid w:val="00932DE8"/>
    <w:rsid w:val="009C7BC5"/>
    <w:rsid w:val="00AD76FF"/>
    <w:rsid w:val="00CD6324"/>
    <w:rsid w:val="00E24FEE"/>
    <w:rsid w:val="00F60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BB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4A3DC7-E046-4F7B-98AF-8515F2A0CA80}">
  <we:reference id="wa104382081" version="1.55.1.0" store="id-ID" storeType="OMEX"/>
  <we:alternateReferences>
    <we:reference id="WA104382081" version="1.55.1.0" store="" storeType="OMEX"/>
  </we:alternateReferences>
  <we:properties>
    <we:property name="MENDELEY_BIBLIOGRAPHY_IS_DIRTY" value="true"/>
    <we:property name="MENDELEY_BIBLIOGRAPHY_LAST_MODIFIED" value="1760500929970"/>
    <we:property name="MENDELEY_CITATIONS" value="[{&quot;citationID&quot;:&quot;MENDELEY_CITATION_2665917c-fa87-46be-819a-13dce132981a&quot;,&quot;properties&quot;:{&quot;noteIndex&quot;:0},&quot;isEdited&quot;:false,&quot;manualOverride&quot;:{&quot;isManuallyOverridden&quot;:false,&quot;citeprocText&quot;:&quot;(Agustina et al., 2022)&quot;,&quot;manualOverrideText&quot;:&quot;&quot;},&quot;citationTag&quot;:&quot;MENDELEY_CITATION_v3_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&quot;,&quot;citationItems&quot;:[{&quot;id&quot;:&quot;002620fb-a092-38fc-aba2-4638cea3fa89&quot;,&quot;itemData&quot;:{&quot;type&quot;:&quot;article-journal&quot;,&quot;id&quot;:&quot;002620fb-a092-38fc-aba2-4638cea3fa89&quot;,&quot;title&quot;:&quot;Implementasi Algoritma Naive Bayes untuk Analisis Sentimen Ulasan Shopee pada Google Play Store&quot;,&quot;author&quot;:[{&quot;family&quot;:&quot;Agustina&quot;,&quot;given&quot;:&quot;Nurhaliza&quot;,&quot;parse-names&quot;:false,&quot;dropping-particle&quot;:&quot;&quot;,&quot;non-dropping-particle&quot;:&quot;&quot;},{&quot;family&quot;:&quot;Citra&quot;,&quot;given&quot;:&quot;Desy Herlina&quot;,&quot;parse-names&quot;:false,&quot;dropping-particle&quot;:&quot;&quot;,&quot;non-dropping-particle&quot;:&quot;&quot;},{&quot;family&quot;:&quot;Purnama&quot;,&quot;given&quot;:&quot;Wido&quot;,&quot;parse-names&quot;:false,&quot;dropping-particle&quot;:&quot;&quot;,&quot;non-dropping-particle&quot;:&quot;&quot;},{&quot;family&quot;:&quot;Nisa&quot;,&quot;given&quot;:&quot;Chairun&quot;,&quot;parse-names&quot;:false,&quot;dropping-particle&quot;:&quot;&quot;,&quot;non-dropping-particle&quot;:&quot;&quot;},{&quot;family&quot;:&quot;Kurnia&quot;,&quot;given&quot;:&quot;Amanda Rozi&quot;,&quot;parse-names&quot;:false,&quot;dropping-particle&quot;:&quot;&quot;,&quot;non-dropping-particle&quot;:&quot;&quot;}],&quot;container-title&quot;:&quot;MALCOM: Indonesian Journal of Machine Learning and Computer Science&quot;,&quot;DOI&quot;:&quot;10.57152/malcom.v2i1.195&quot;,&quot;ISSN&quot;:&quot;2797-2313&quot;,&quot;issued&quot;:{&quot;date-parts&quot;:[[2022]]},&quot;page&quot;:&quot;47-54&quot;,&quot;abstract&quot;:&quot;Perkembangan teknologi yang semakin pesat memberikan kemudahan bagi masyarakat dalam berbagai hal dalam kehidupan. Teknologi yang tumbuh secara terus-menerus tentu menghasilkan data dalam jumlah yang sangat besar yang dapat memberikan informasi yang berguna dan bermanfaat. Google memiliki sebuah layanan yang dikenal dengan nama Play Store yang terdapat fitur dimana user dapat memberikan ulasan terhadap produk yang mereka gunakan. Pada penelitian ini melakukan analisis sentimen pada ulasan aplikasi Shopee pada Google Play Store dengan menggunakan algoritma Naïve Bayes dengan menggunakan teknik pembagian data yang berbeda. Hasil penelitian diketahui bahwa pembagian data Hold-Out dengan perbandingan 80:20 menghasilkan akurasi algoritma sebesar 83%, yang lebih unggul 1% dibandingkan dengan hasil akurasi rata-rata dengan menggunakan teknik pembagian data 10-Cross Fold Validation yaitu sebesar 82%.&quot;,&quot;issue&quot;:&quot;1&quot;,&quot;volume&quot;:&quot;2&quot;,&quot;container-title-short&quot;:&quot;&quot;},&quot;isTemporary&quot;:false,&quot;suppress-author&quot;:false,&quot;composite&quot;:false,&quot;author-only&quot;:false}]},{&quot;citationID&quot;:&quot;MENDELEY_CITATION_d51c5055-30d8-43d0-be82-e32abaf9e6ce&quot;,&quot;properties&quot;:{&quot;noteIndex&quot;:0},&quot;isEdited&quot;:false,&quot;manualOverride&quot;:{&quot;isManuallyOverridden&quot;:false,&quot;citeprocText&quot;:&quot;(Dihni, 2022)&quot;,&quot;manualOverrideText&quot;:&quot;&quot;},&quot;citationTag&quot;:&quot;MENDELEY_CITATION_v3_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&quot;,&quot;citationItems&quot;:[{&quot;id&quot;:&quot;5a98fedb-f657-33fd-a0f7-a02c2cd9b93e&quot;,&quot;itemData&quot;:{&quot;type&quot;:&quot;webpage&quot;,&quot;id&quot;:&quot;5a98fedb-f657-33fd-a0f7-a02c2cd9b93e&quot;,&quot;title&quot;:&quot;Jumlah Gamers Indonesia Terbanyak Ketiga di Dunia&quot;,&quot;author&quot;:[{&quot;family&quot;:&quot;Dihni&quot;,&quot;given&quot;:&quot;Vika Azkiya&quot;,&quot;parse-names&quot;:false,&quot;dropping-particle&quot;:&quot;&quot;,&quot;non-dropping-particle&quot;:&quot;&quot;}],&quot;container-title&quot;:&quot;databoks&quot;,&quot;URL&quot;:&quot;https://databoks.katadata.co.id/teknologi-telekomunikasi/statistik/950b8ba78451f97/jumlah-gamers-indonesia-terbanyak-ketiga-di-dunia&quot;,&quot;issued&quot;:{&quot;date-parts&quot;:[[2022]]},&quot;container-title-short&quot;:&quot;&quot;},&quot;isTemporary&quot;:false,&quot;suppress-author&quot;:false,&quot;composite&quot;:false,&quot;author-only&quot;:false}]},{&quot;citationID&quot;:&quot;MENDELEY_CITATION_85911754-4f7e-481e-b042-e24e32331080&quot;,&quot;properties&quot;:{&quot;noteIndex&quot;:0},&quot;isEdited&quot;:false,&quot;manualOverride&quot;:{&quot;isManuallyOverridden&quot;:false,&quot;citeprocText&quot;:&quot;(Widaraeni &amp;#38; Vivianti, 2021)&quot;,&quot;manualOverrideText&quot;:&quot;&quot;},&quot;citationTag&quot;:&quot;MENDELEY_CITATION_v3_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&quot;,&quot;citationItems&quot;:[{&quot;id&quot;:&quot;e7b79a73-1b26-3b82-bddb-d7cf4d41ec51&quot;,&quot;itemData&quot;:{&quot;type&quot;:&quot;article-journal&quot;,&quot;id&quot;:&quot;e7b79a73-1b26-3b82-bddb-d7cf4d41ec51&quot;,&quot;title&quot;:&quot;Tematik : Jurnal Teknologi Informasi Komunikasi (e-Journal) Vol. 8 No. 2 Desember 2021&quot;,&quot;author&quot;:[{&quot;family&quot;:&quot;Widaraeni&quot;,&quot;given&quot;:&quot;Fitri Sulis&quot;,&quot;parse-names&quot;:false,&quot;dropping-particle&quot;:&quot;&quot;,&quot;non-dropping-particle&quot;:&quot;&quot;},{&quot;family&quot;:&quot;Vivianti&quot;,&quot;given&quot;:&quot;&quot;,&quot;parse-names&quot;:false,&quot;dropping-particle&quot;:&quot;&quot;,&quot;non-dropping-particle&quot;:&quot;&quot;}],&quot;container-title&quot;:&quot;Tematik : Jurnal Teknologi Informasi Komunikasi (e-Journal)&quot;,&quot;URL&quot;:&quot;http://www.jurnal.plb.ac.id/index.php/tematik/article/view/689&quot;,&quot;issued&quot;:{&quot;date-parts&quot;:[[2021]]},&quot;page&quot;:&quot;160-175&quot;,&quot;abstract&quot;:&quot;Penggunaan teknologi digital telah dirasakan manfaatnya pada beberapa tahun terakhir, penelitian ini bertujuan melakukan penelaahan tentang nilai tambah dan manfaat dari teknologi digital ini. Penelitian ini akan membahas tentang pesatnya pemanfaatan teknologi digital dimasa pandemi Covid-19. Pembahasan berfokus kepada beberapa topik, yaitu pertama pemanfatan teknologi digital secara spesifik, kedua jenis pengguna yang memanfaatkan teknologi digital, ketiga kegiatan spesifik baik individu maupun kelompok yang memanfaatkan teknologi digital dan keempat pengaruh yang dirasakan atas pemanfaatan teknologi digital. Identifikasi pada bentuk teknologi yang digunakan, dan pada artikel empiris. Hasil identifikasi menunjukkan bahwa berbagai bentuk teknologi telah digunakan seperti aplikasi kecerdasan buatan, jenis pengguna teknologi digital seperti bidang pendidikan dan kesehatan, jenis kegiatan yang memanfaatkan teknologi digital seperti analisis dan komunikasi data, dampak yang dirasakan pada kesehatan seperti peningkatan jumlah pasien dan di bidang pendidikan meningkatnya pembelajaran secara daring. Hasil penelitian berupa model pada berbagai tingkatan tentang bagaimana pemanfaatan teknologi digital serta harapan adanya penelitian yang berkelanjutan di masa yang akan datang.&quot;,&quot;issue&quot;:&quot;2&quot;,&quot;volume&quot;:&quot;8&quot;,&quot;container-title-short&quot;:&quot;&quot;},&quot;isTemporary&quot;:false,&quot;suppress-author&quot;:false,&quot;composite&quot;:false,&quot;author-only&quot;:false}]},{&quot;citationID&quot;:&quot;MENDELEY_CITATION_f1831a24-6526-46c7-9bf1-d6592367bde1&quot;,&quot;properties&quot;:{&quot;noteIndex&quot;:0},&quot;isEdited&quot;:false,&quot;manualOverride&quot;:{&quot;isManuallyOverridden&quot;:false,&quot;citeprocText&quot;:&quot;(Safitri et al., 2024)&quot;,&quot;manualOverrideText&quot;:&quot;&quot;},&quot;citationTag&quot;:&quot;MENDELEY_CITATION_v3_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&quot;,&quot;citationItems&quot;:[{&quot;id&quot;:&quot;d10ab790-6264-39ce-9d8d-9b68e80933b2&quot;,&quot;itemData&quot;:{&quot;type&quot;:&quot;article-journal&quot;,&quot;id&quot;:&quot;d10ab790-6264-39ce-9d8d-9b68e80933b2&quot;,&quot;title&quot;:&quot;Rancang bangun sistem rekomendasi pemilihan drama korea dengan metode content-based filtering Design of a korean drama selection recommendation system using the content-based filtering method&quot;,&quot;author&quot;:[{&quot;family&quot;:&quot;Safitri&quot;,&quot;given&quot;:&quot;Jamilatun&quot;,&quot;parse-names&quot;:false,&quot;dropping-particle&quot;:&quot;&quot;,&quot;non-dropping-particle&quot;:&quot;&quot;},{&quot;family&quot;:&quot;Atina&quot;,&quot;given&quot;:&quot;Vihi&quot;,&quot;parse-names&quot;:false,&quot;dropping-particle&quot;:&quot;&quot;,&quot;non-dropping-particle&quot;:&quot;&quot;},{&quot;family&quot;:&quot;Sudibyo&quot;,&quot;given&quot;:&quot;Nugroho Arif&quot;,&quot;parse-names&quot;:false,&quot;dropping-particle&quot;:&quot;&quot;,&quot;non-dropping-particle&quot;:&quot;&quot;}],&quot;issued&quot;:{&quot;date-parts&quot;:[[2024]]},&quot;page&quot;:&quot;175-189&quot;,&quot;volume&quot;:&quot;5&quot;,&quot;container-title-short&quot;:&quot;&quot;},&quot;isTemporary&quot;:false,&quot;suppress-author&quot;:false,&quot;composite&quot;:false,&quot;author-only&quot;:false}]},{&quot;citationID&quot;:&quot;MENDELEY_CITATION_881fa5dd-9d47-4b4a-82d7-2a71e665e810&quot;,&quot;properties&quot;:{&quot;noteIndex&quot;:0},&quot;isEdited&quot;:false,&quot;manualOverride&quot;:{&quot;isManuallyOverridden&quot;:false,&quot;citeprocText&quot;:&quot;(Pragusma et al., 2023)&quot;,&quot;manualOverrideText&quot;:&quot;&quot;},&quot;citationTag&quot;:&quot;MENDELEY_CITATION_v3_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&quot;,&quot;citationItems&quot;:[{&quot;id&quot;:&quot;ae1d4a8b-9228-353b-8c5a-03633b976eb6&quot;,&quot;itemData&quot;:{&quot;type&quot;:&quot;paper-conference&quot;,&quot;id&quot;:&quot;ae1d4a8b-9228-353b-8c5a-03633b976eb6&quot;,&quot;title&quot;:&quot;Game Recommendation Using Content-based Algorithm Title&quot;,&quot;author&quot;:[{&quot;family&quot;:&quot;Pragusma&quot;,&quot;given&quot;:&quot;Zakaria Berlam&quot;,&quot;parse-names&quot;:false,&quot;dropping-particle&quot;:&quot;&quot;,&quot;non-dropping-particle&quot;:&quot;&quot;},{&quot;family&quot;:&quot;Kwandinata&quot;,&quot;given&quot;:&quot;Vanessa&quot;,&quot;parse-names&quot;:false,&quot;dropping-particle&quot;:&quot;&quot;,&quot;non-dropping-particle&quot;:&quot;&quot;},{&quot;family&quot;:&quot;Natthannael&quot;,&quot;given&quot;:&quot;Jevent&quot;,&quot;parse-names&quot;:false,&quot;dropping-particle&quot;:&quot;&quot;,&quot;non-dropping-particle&quot;:&quot;&quot;},{&quot;family&quot;:&quot;Meiliana&quot;,&quot;given&quot;:&quot;&quot;,&quot;parse-names&quot;:false,&quot;dropping-particle&quot;:&quot;&quot;,&quot;non-dropping-particle&quot;:&quot;&quot;},{&quot;family&quot;:&quot;Achmad&quot;,&quot;given&quot;:&quot;Said&quot;,&quot;parse-names&quot;:false,&quot;dropping-particle&quot;:&quot;&quot;,&quot;non-dropping-particle&quot;:&quot;&quot;}],&quot;container-title&quot;:&quot;2023 International Conference on Informatics, Multimedia, Cyber and Information Systems, ICIMCIS 2023&quot;,&quot;DOI&quot;:&quot;10.1109/ICIMCIS60089.2023.10349063&quot;,&quot;ISBN&quot;:&quot;9798350307306&quot;,&quot;issued&quot;:{&quot;date-parts&quot;:[[2023]]},&quot;page&quot;:&quot;313-317&quot;,&quot;abstract&quot;:&quot;The gaming industry is currently experiencing rapid growth, with an estimated 2.96 billion games available worldwide. This substantial expansion poses a challenge for gamers in choosing which game to play due to the overwhelming number of options. To address this issue, this paper proposes a content-based game recommendation system. The system utilizes user input, including games the user has played before or expressed interest in, along with personal ratings. This input is used to determine which games are more likely to be enjoyed by the user. The system creates a user profile based on the similarity between previously selected items, using categories, genre, and developer as key attributes. These attributes have been identified as the most influential factors for gamers in deciding whether to play a game or not. The accuracy that is given by this model reached 82% fit the user's interest.&quot;,&quot;publisher&quot;:&quot;Institute of Electrical and Electronics Engineers Inc.&quot;,&quot;container-title-short&quot;:&quot;&quot;},&quot;isTemporary&quot;:false,&quot;suppress-author&quot;:false,&quot;composite&quot;:false,&quot;author-only&quot;:false}]},{&quot;citationID&quot;:&quot;MENDELEY_CITATION_f9a6ac63-280c-4992-82ee-f0a83c626367&quot;,&quot;properties&quot;:{&quot;noteIndex&quot;:0},&quot;isEdited&quot;:false,&quot;manualOverride&quot;:{&quot;isManuallyOverridden&quot;:false,&quot;citeprocText&quot;:&quot;(Rochmad Wahono et al., 2024)&quot;,&quot;manualOverrideText&quot;:&quot;&quot;},&quot;citationTag&quot;:&quot;MENDELEY_CITATION_v3_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&quot;,&quot;citationItems&quot;:[{&quot;id&quot;:&quot;93ecc1ec-0533-3abc-b0d2-584bd03f9f20&quot;,&quot;itemData&quot;:{&quot;type&quot;:&quot;article-journal&quot;,&quot;id&quot;:&quot;93ecc1ec-0533-3abc-b0d2-584bd03f9f20&quot;,&quot;title&quot;:&quot;Sistem Rekomendasi Film Menggunakan Metode Content-Based Filtering dan Algoritma K-Nearest Neighbors (KNN)&quot;,&quot;author&quot;:[{&quot;family&quot;:&quot;Rochmad Wahono&quot;,&quot;given&quot;:&quot;Abdillah&quot;,&quot;parse-names&quot;:false,&quot;dropping-particle&quot;:&quot;&quot;,&quot;non-dropping-particle&quot;:&quot;&quot;},{&quot;family&quot;:&quot;Aji Saputra&quot;,&quot;given&quot;:&quot;Bintang&quot;,&quot;parse-names&quot;:false,&quot;dropping-particle&quot;:&quot;&quot;,&quot;non-dropping-particle&quot;:&quot;&quot;},{&quot;family&quot;:&quot;Fadlu Rahman&quot;,&quot;given&quot;:&quot;Farid&quot;,&quot;parse-names&quot;:false,&quot;dropping-particle&quot;:&quot;&quot;,&quot;non-dropping-particle&quot;:&quot;&quot;}],&quot;container-title&quot;:&quot;Prosiding Seminar Nasional Teknologi Informasi dan Bisnis&quot;,&quot;DOI&quot;:&quot;10.47701/senatib.v4i1.3994&quot;,&quot;issued&quot;:{&quot;date-parts&quot;:[[2024]]},&quot;page&quot;:&quot;1-6&quot;,&quot;abstract&quot;:&quot;Dalam era modern yang dipenuhi dengan berbagai media hiburan seperti media sosial, televisi, dan permainan, film layar lebar tetap mempertahankan popularitasnya sebagai salah satu bentuk hiburan utama. Film tidak hanya menawarkan pengalaman visual yang mendalam tetapi juga mampu menghadirkan realitas kehidupan dengan cara yang khas. Dengan teknologi sinematik yang terus berkembang, film menjadi jendela ajaib yang mengangkat berbagai cerita dari berbagai sudut pandang budaya dan sosial di seluruh dunia.Namun, di tengah kemudahan akses informasi melalui internet, pengguna dihadapkan pada dilema memilih film yang tepat. Motivasi menonton film pun bervariasi, mulai dari keinginan untuk mengeksplorasi karya sastra yang diadaptasi hingga sekadar mencari hiburan spontan. Hal ini menciptakan tantangan bagi perusahaan film dan platform streaming untuk menyediakan konten yang menarik dan relevan.Untuk mengatasi masalah ini, penelitian ini bertujuan untuk mengembangkan sistem rekomendasi film menggunakan pendekatan berbasis konten dan algoritma K-Nearest Neighbors (KNN). Sistem ini mengandalkan analisis data film berdasarkan fitur-fitur seperti genre, aktor, sutradara, dan tema untuk memberikan rekomendasi yang personal dan relevan sesuai dengan preferensi pengguna. Diharapkan sistem ini dapat meningkatkan pengalaman menonton pengguna serta mendukung peningkatan keuntungan bagi perusahaan film dan platform streaming online.&quot;,&quot;container-title-short&quot;:&quot;&quot;},&quot;isTemporary&quot;:false,&quot;suppress-author&quot;:false,&quot;composite&quot;:false,&quot;author-only&quot;:false}]},{&quot;citationID&quot;:&quot;MENDELEY_CITATION_eb2193bb-b87f-42fa-865c-e483e267dfd3&quot;,&quot;properties&quot;:{&quot;noteIndex&quot;:0},&quot;isEdited&quot;:false,&quot;manualOverride&quot;:{&quot;isManuallyOverridden&quot;:true,&quot;citeprocText&quot;:&quot;(Chythanya N* et al., 2019)&quot;,&quot;manualOverrideText&quot;:&quot;(Chythanya N et al., 2019)&quot;},&quot;citationTag&quot;:&quot;MENDELEY_CITATION_v3_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&quot;,&quot;citationItems&quot;:[{&quot;id&quot;:&quot;70d7efd9-7731-39d1-b6b3-ce5350f2cbbe&quot;,&quot;itemData&quot;:{&quot;type&quot;:&quot;article-journal&quot;,&quot;id&quot;:&quot;70d7efd9-7731-39d1-b6b3-ce5350f2cbbe&quot;,&quot;title&quot;:&quot;A Novel Video Game Recommender System using Content Based Filtering -Vidya&quot;,&quot;author&quot;:[{&quot;family&quot;:&quot;Chythanya N*&quot;,&quot;given&quot;:&quot;Krishna&quot;,&quot;parse-names&quot;:false,&quot;dropping-particle&quot;:&quot;&quot;,&quot;non-dropping-particle&quot;:&quot;&quot;},{&quot;family&quot;:&quot;Bhargavi Y&quot;,&quot;given&quot;:&quot;Krishna&quot;,&quot;parse-names&quot;:false,&quot;dropping-particle&quot;:&quot;&quot;,&quot;non-dropping-particle&quot;:&quot;&quot;},{&quot;family&quot;:&quot;Rohan&quot;,&quot;given&quot;:&quot;B.&quot;,&quot;parse-names&quot;:false,&quot;dropping-particle&quot;:&quot;&quot;,&quot;non-dropping-particle&quot;:&quot;&quot;}],&quot;container-title&quot;:&quot;International Journal of Recent Technology and Engineering (IJRTE)&quot;,&quot;DOI&quot;:&quot;10.35940/ijrte.D7251.118419&quot;,&quot;ISSN&quot;:&quot;22773878&quot;,&quot;URL&quot;:&quot;https://www.ijrte.org/portfolio-item/D7251118419/&quot;,&quot;issued&quot;:{&quot;date-parts&quot;:[[2019,11,30]]},&quot;page&quot;:&quot;536-541&quot;,&quot;abstract&quot;:&quot;&lt;p&gt;This work is aimed at building an application that takes input from the user in the form of a few initial games and then proceeds to give recommendations to the user which they will tend to like. Recommendation systems position themselves to fill the gap caused by the presence of voluminous content and the lack of time .This will be done by building a substantial data backend, from which insight similarity will be generated upon processing. Natural Language Processing will be used to gauge the genre, plot and gameplay similarities, Key traits about the games have been extracted and used to fuel the recommendation process. The result was presented to the user in the form of an interactive web application, where they can pick-and-choose their preferred games among the system provided suggestions. The application performance is satisfactory based on Normalized Mutual Information (NMI) score we achieved. The work is applicable to recommend interesting games for the user.&lt;/p&gt;&quot;,&quot;issue&quot;:&quot;4&quot;,&quot;volume&quot;:&quot;8&quot;,&quot;container-title-short&quot;:&quot;&quot;},&quot;isTemporary&quot;:false,&quot;suppress-author&quot;:false,&quot;composite&quot;:false,&quot;author-only&quot;:false}]},{&quot;citationID&quot;:&quot;MENDELEY_CITATION_82b9a38b-f719-4344-89c9-86e427113416&quot;,&quot;properties&quot;:{&quot;noteIndex&quot;:0},&quot;isEdited&quot;:false,&quot;manualOverride&quot;:{&quot;isManuallyOverridden&quot;:false,&quot;citeprocText&quot;:&quot;(Widya et al., 2025)&quot;,&quot;manualOverrideText&quot;:&quot;&quot;},&quot;citationTag&quot;:&quot;MENDELEY_CITATION_v3_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&quot;,&quot;citationItems&quot;:[{&quot;id&quot;:&quot;1fc79b47-3a6f-305a-a4b1-43ee0bb14eb1&quot;,&quot;itemData&quot;:{&quot;type&quot;:&quot;article-journal&quot;,&quot;id&quot;:&quot;1fc79b47-3a6f-305a-a4b1-43ee0bb14eb1&quot;,&quot;title&quot;:&quot;Sistem Rekomendasi Pemilihan Hardware Komputer Menggunakan Metode Item-Based Collaborative Filtering&quot;,&quot;author&quot;:[{&quot;family&quot;:&quot;Widya&quot;,&quot;given&quot;:&quot;Andi&quot;,&quot;parse-names&quot;:false,&quot;dropping-particle&quot;:&quot;&quot;,&quot;non-dropping-particle&quot;:&quot;&quot;},{&quot;family&quot;:&quot;Gaffar&quot;,&quot;given&quot;:&quot;Mufila&quot;,&quot;parse-names&quot;:false,&quot;dropping-particle&quot;:&quot;&quot;,&quot;non-dropping-particle&quot;:&quot;&quot;},{&quot;family&quot;:&quot;Samsul&quot;,&quot;given&quot;:&quot;Sri Wulandari&quot;,&quot;parse-names&quot;:false,&quot;dropping-particle&quot;:&quot;&quot;,&quot;non-dropping-particle&quot;:&quot;&quot;}],&quot;issued&quot;:{&quot;date-parts&quot;:[[2025]]},&quot;page&quot;:&quot;284-292&quot;,&quot;issue&quot;:&quot;April&quot;,&quot;volume&quot;:&quot;14&quot;,&quot;container-title-short&quot;:&quot;&quot;},&quot;isTemporary&quot;:false,&quot;suppress-author&quot;:false,&quot;composite&quot;:false,&quot;author-only&quot;:false}]},{&quot;citationID&quot;:&quot;MENDELEY_CITATION_4c09c261-15d1-45b5-b2ef-d48278c154a7&quot;,&quot;properties&quot;:{&quot;noteIndex&quot;:0},&quot;isEdited&quot;:false,&quot;manualOverride&quot;:{&quot;isManuallyOverridden&quot;:false,&quot;citeprocText&quot;:&quot;(Viljanen et al., 2020)&quot;,&quot;manualOverrideText&quot;:&quot;&quot;},&quot;citationTag&quot;:&quot;MENDELEY_CITATION_v3_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&quot;,&quot;citationItems&quot;:[{&quot;id&quot;:&quot;b4aca300-d6e3-3127-835b-04b5898a630f&quot;,&quot;itemData&quot;:{&quot;type&quot;:&quot;article-journal&quot;,&quot;id&quot;:&quot;b4aca300-d6e3-3127-835b-04b5898a630f&quot;,&quot;title&quot;:&quot;Content Based Player and Game Interaction Model for Game Recommendation in the Cold Start setting&quot;,&quot;author&quot;:[{&quot;family&quot;:&quot;Viljanen&quot;,&quot;given&quot;:&quot;Markus&quot;,&quot;parse-names&quot;:false,&quot;dropping-particle&quot;:&quot;&quot;,&quot;non-dropping-particle&quot;:&quot;&quot;},{&quot;family&quot;:&quot;Vahlo&quot;,&quot;given&quot;:&quot;Jukka&quot;,&quot;parse-names&quot;:false,&quot;dropping-particle&quot;:&quot;&quot;,&quot;non-dropping-particle&quot;:&quot;&quot;},{&quot;family&quot;:&quot;Koponen&quot;,&quot;given&quot;:&quot;Aki&quot;,&quot;parse-names&quot;:false,&quot;dropping-particle&quot;:&quot;&quot;,&quot;non-dropping-particle&quot;:&quot;&quot;},{&quot;family&quot;:&quot;Pahikkala&quot;,&quot;given&quot;:&quot;Tapio&quot;,&quot;parse-names&quot;:false,&quot;dropping-particle&quot;:&quot;&quot;,&quot;non-dropping-particle&quot;:&quot;&quot;}],&quot;URL&quot;:&quot;http://arxiv.org/abs/2009.08947&quot;,&quot;issued&quot;:{&quot;date-parts&quot;:[[2020,9,11]]},&quot;abstract&quot;:&quot;Game recommendation is an important application of recommender systems. Recommendations are made possible by data sets of historical player and game interactions, and sometimes the data sets include features that describe games or players. Collaborative filtering has been found to be the most accurate predictor of past interactions. However, it can only be applied to predict new interactions for those games and players where a significant number of past interactions are present. In other words, predictions for completely new games and players is not possible. In this paper, we use a survey data set of game likes to present content based interaction models that generalize into new games, new players, and both new games and players simultaneously. We find that the models outperform collaborative filtering in these tasks, which makes them useful for real world game recommendation. The content models also provide interpretations of why certain games are liked by certain players for game analytics purposes.&quot;,&quot;container-title-short&quot;:&quot;&quot;},&quot;isTemporary&quot;:false,&quot;suppress-author&quot;:false,&quot;composite&quot;:false,&quot;author-only&quot;:false}]},{&quot;citationID&quot;:&quot;MENDELEY_CITATION_76284204-56ff-40e0-aaf8-7a368ef45493&quot;,&quot;properties&quot;:{&quot;noteIndex&quot;:0},&quot;isEdited&quot;:false,&quot;manualOverride&quot;:{&quot;isManuallyOverridden&quot;:false,&quot;citeprocText&quot;:&quot;(Fitri et al., 2023)&quot;,&quot;manualOverrideText&quot;:&quot;&quot;},&quot;citationTag&quot;:&quot;MENDELEY_CITATION_v3_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&quot;,&quot;citationItems&quot;:[{&quot;id&quot;:&quot;8961a6df-4118-3450-ab2f-d94e6e08b735&quot;,&quot;itemData&quot;:{&quot;type&quot;:&quot;article-journal&quot;,&quot;id&quot;:&quot;8961a6df-4118-3450-ab2f-d94e6e08b735&quot;,&quot;title&quot;:&quot;Klasterisasi Data Penjualan Berdasarkan Wilayah Menggunakan Metode K-Means Pada Pt Xyz&quot;,&quot;author&quot;:[{&quot;family&quot;:&quot;Fitri&quot;,&quot;given&quot;:&quot;Elin Mayoana&quot;,&quot;parse-names&quot;:false,&quot;dropping-particle&quot;:&quot;&quot;,&quot;non-dropping-particle&quot;:&quot;&quot;},{&quot;family&quot;:&quot;Suryono&quot;,&quot;given&quot;:&quot;Ryan Randy&quot;,&quot;parse-names&quot;:false,&quot;dropping-particle&quot;:&quot;&quot;,&quot;non-dropping-particle&quot;:&quot;&quot;},{&quot;family&quot;:&quot;Wantoro&quot;,&quot;given&quot;:&quot;Agus&quot;,&quot;parse-names&quot;:false,&quot;dropping-particle&quot;:&quot;&quot;,&quot;non-dropping-particle&quot;:&quot;&quot;}],&quot;container-title&quot;:&quot;Jurnal Komputasi&quot;,&quot;DOI&quot;:&quot;10.23960/komputasi.v11i2.12582&quot;,&quot;ISBN&quot;:&quot;8230669326964&quot;,&quot;ISSN&quot;:&quot;25410296&quot;,&quot;issued&quot;:{&quot;date-parts&quot;:[[2023]]},&quot;page&quot;:&quot;157-168&quot;,&quot;abstract&quot;:&quot;PT XYZ merupakan perusahaan yang bergerak dalam bidang distributor minuman ringan yang ada di Lampung. Permasalahan yang dihadapi perusahaan saat ini dalam mengelola data transaksi penjualan di setiap cabangnya masih dilakukan pengelompokkan secara manual sehingga menjadi kurang efisien. Penelitian ini bertujuan untuk memberikan kemudahan bagi perusahaan dalam mengelola data transaksi penjualannya untuk mengetahui tingkat penjualan produk pada setiap cabangnya. Penelitian dilakukan dengan menggunakan metode clustering algoritma k-means, dan menggunakan bahasa pemrograman python. Data akan di clustering ke dalam 3 cluster yaitu penjualan tertinggi, penjualan, sedang, dan penjualan terendah. Hasil dari penelitian menunjukkan bahwa penjualan dengan nilai tertinggi adalah pada region 3, penjualan dengan nilai sedang berada pada region 11 dan penjualan dengan nilai terendah yaitu pada region 4. Pengujian terhadap hasil clustering dalam penelitian ini menggunakan metode silhouette score untuk mengetahui jumlah klaster yang optimal. Hasilnya didapatkan skor untuk klaster data penjualan berdasarkan region adalah 0,78 dan untuk klaster data penjualan berdasarkan outlet adalah 0,58. Skor tersebut menunjukkan bahwa jumlah klaster yang dihasilkan masuk kedalam kategori baik karena tidak mendekati -1. Berdasarkan hasil klasterisasi tersebut diharapkan dapat menjadi rekomendasi PT XYZ dalam menentukan strategi penjualan sebagai upaya meningkatkan keuntungan bagi perusahaan.&quot;,&quot;issue&quot;:&quot;2&quot;,&quot;volume&quot;:&quot;11&quot;,&quot;container-title-short&quot;:&quot;&quot;},&quot;isTemporary&quot;:false,&quot;suppress-author&quot;:false,&quot;composite&quot;:false,&quot;author-only&quot;:false}]},{&quot;citationID&quot;:&quot;MENDELEY_CITATION_8073c19f-e195-48dc-97f7-5eda010342cf&quot;,&quot;properties&quot;:{&quot;noteIndex&quot;:0},&quot;isEdited&quot;:false,&quot;manualOverride&quot;:{&quot;isManuallyOverridden&quot;:false,&quot;citeprocText&quot;:&quot;(Yudhistira &amp;#38; Andika, 2023)&quot;,&quot;manualOverrideText&quot;:&quot;&quot;},&quot;citationTag&quot;:&quot;MENDELEY_CITATION_v3_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&quot;,&quot;citationItems&quot;:[{&quot;id&quot;:&quot;b80a82f8-eaca-3fa4-b276-fb002aae8994&quot;,&quot;itemData&quot;:{&quot;type&quot;:&quot;article-journal&quot;,&quot;id&quot;:&quot;b80a82f8-eaca-3fa4-b276-fb002aae8994&quot;,&quot;title&quot;:&quot;Pengelompokan Data Nilai Siswa Menggunakan Metode K-Means Clustering&quot;,&quot;author&quot;:[{&quot;family&quot;:&quot;Yudhistira&quot;,&quot;given&quot;:&quot;Aditia&quot;,&quot;parse-names&quot;:false,&quot;dropping-particle&quot;:&quot;&quot;,&quot;non-dropping-particle&quot;:&quot;&quot;},{&quot;family&quot;:&quot;Andika&quot;,&quot;given&quot;:&quot;Rio&quot;,&quot;parse-names&quot;:false,&quot;dropping-particle&quot;:&quot;&quot;,&quot;non-dropping-particle&quot;:&quot;&quot;}],&quot;container-title&quot;:&quot;Journal of Artificial Intelligence and Technology Information (JAITI)&quot;,&quot;DOI&quot;:&quot;10.58602/jaiti.v1i1.22&quot;,&quot;ISSN&quot;:&quot;2985-5306&quot;,&quot;issued&quot;:{&quot;date-parts&quot;:[[2023]]},&quot;page&quot;:&quot;20-28&quot;,&quot;abstract&quot;:&quot;Data mining merupakan sebuah metode dalam bidang ilmu komputer yang digunakan dalam mencari pengetahuan dari data sehingga menjadi sebuah informasi yang bermanfaat. Tahapan dalam proses data mining berguna untuk mencari sebuah pola tertentu dari data penilaian yang sangat banyak. Tujuan penelitian ini yaitu mengetahui dan membentuk cluster data siswa berdasarkan nilai akademik, nilai sikap, dan nilai disiplin sehingga menjadi sebuah cluster sehingga hasil cluster siswa dapat menjadi acuan dalam meningkatkan nilai siswa dalam proses pembelajaran selanjutnya. Hasil evaluasi dan penilaian terhadap siswa dilakukan oleh tenaga pengajar atau guru dalam melakukan penilaian selama proses pembelajaran. Dalam proses pembelajaran terdapat 3 kategori penilaian yaitu nilai siswa, disiplin, serta sikap. Hasil pengelompokan data nilai siswa menggunakan metode K-Means clustering menunjukan bahwa berdasarkan hasil cluster data siswa menggunakan dataset siswa dalam satu semester, maka didapatkan cluster 0 berjumlah 59 siswa, cluster 1 berjumlah 94 siswa, dan cluster 2 berjumlah 1 siswa. Hasil pengujian menggunakan elbow method maka jumlah cluster yang baik yang digunakan adalah 3 cluster, sehingga dalam penelitian ini menggunaka 3 cluster yaitu cluster 0, cluster 1, dan cluster 2. Hasil pengujian menggunakan silhouette coefficient maka jumlah cluster yang baik yang digunakan adalah 3 cluster dengan nilai silhouette coefficient yaitu 0.489, dan lebih baik dari nilai silhouette coefficient cluster lainnya.&quot;,&quot;issue&quot;:&quot;1&quot;,&quot;volume&quot;:&quot;1&quot;,&quot;container-title-short&quot;:&quot;&quot;},&quot;isTemporary&quot;:false,&quot;suppress-author&quot;:false,&quot;composite&quot;:false,&quot;author-only&quot;:false}]},{&quot;citationID&quot;:&quot;MENDELEY_CITATION_165bc2ec-f9b1-465b-b487-160b0fc3b0e7&quot;,&quot;properties&quot;:{&quot;noteIndex&quot;:0},&quot;isEdited&quot;:false,&quot;manualOverride&quot;:{&quot;isManuallyOverridden&quot;:false,&quot;citeprocText&quot;:&quot;(Y. Wang et al., 2024)&quot;,&quot;manualOverrideText&quot;:&quot;&quot;},&quot;citationTag&quot;:&quot;MENDELEY_CITATION_v3_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&quot;,&quot;citationItems&quot;:[{&quot;id&quot;:&quot;1e61f3e0-c0fd-3956-ae6a-5d0a02ed6dbf&quot;,&quot;itemData&quot;:{&quot;type&quot;:&quot;paper-conference&quot;,&quot;id&quot;:&quot;1e61f3e0-c0fd-3956-ae6a-5d0a02ed6dbf&quot;,&quot;title&quot;:&quot;Research on Game Recommendation Algorithms Based on Hybrid Models&quot;,&quot;author&quot;:[{&quot;family&quot;:&quot;Wang&quot;,&quot;given&quot;:&quot;Yonghao&quot;,&quot;parse-names&quot;:false,&quot;dropping-particle&quot;:&quot;&quot;,&quot;non-dropping-particle&quot;:&quot;&quot;},{&quot;family&quot;:&quot;Chu&quot;,&quot;given&quot;:&quot;Chiawei&quot;,&quot;parse-names&quot;:false,&quot;dropping-particle&quot;:&quot;&quot;,&quot;non-dropping-particle&quot;:&quot;&quot;},{&quot;family&quot;:&quot;Li&quot;,&quot;given&quot;:&quot;Kaiye&quot;,&quot;parse-names&quot;:false,&quot;dropping-particle&quot;:&quot;&quot;,&quot;non-dropping-particle&quot;:&quot;&quot;}],&quot;container-title&quot;:&quot;ACM International Conference Proceeding Series&quot;,&quot;DOI&quot;:&quot;10.1145/3672758.3672803&quot;,&quot;ISBN&quot;:&quot;9798400716942&quot;,&quot;issued&quot;:{&quot;date-parts&quot;:[[2024,1,26]]},&quot;page&quot;:&quot;267-274&quot;,&quot;abstract&quot;:&quot;Game recommendation algorithms can help users narrow down their search and find games of interest. The mainstream game recommendation algorithms currently are collaborative filtering game recommendation algorithms. However, collaborative filtering mainly relies on user ratings and similarity to make recommendations. When user data includes a substantial amount of social information, this method fails to analyze the users' social data comprehensively. It cannot grasp the users' attitudes, opinions, and emotions, leading to inaccurate recommendation results. In this paper, we propose a hybrid recommendation model. In this model, we combine collaborative filtering algorithms with sentiment analysis, taking both users' gaming data and social data into account within the hybrid model. After selecting the most appropriate K value, we use the KNN classification algorithm for personalized recommendations, optimizing the user-based collaborative filtering game recommendation algorithm. The evaluation of the recommendation results is derived from MSE, Accuracy, F1, Precision, and Recall. The results indicate that the recommendation algorithm, after hybridization, shows an improvement in recommendation accuracy compared to the user-based collaborative filtering game recommendation algorithm, proving the effectiveness of this research.&quot;,&quot;publisher&quot;:&quot;Association for Computing Machinery&quot;,&quot;container-title-short&quot;:&quot;&quot;},&quot;isTemporary&quot;:false,&quot;suppress-author&quot;:false,&quot;composite&quot;:false,&quot;author-only&quot;:false}]},{&quot;citationID&quot;:&quot;MENDELEY_CITATION_9a2585af-0c2c-4d0c-9cce-92213f8180ea&quot;,&quot;properties&quot;:{&quot;noteIndex&quot;:0},&quot;isEdited&quot;:false,&quot;manualOverride&quot;:{&quot;isManuallyOverridden&quot;:false,&quot;citeprocText&quot;:&quot;(Liu et al., 2023)&quot;,&quot;manualOverrideText&quot;:&quot;&quot;},&quot;citationTag&quot;:&quot;MENDELEY_CITATION_v3_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&quot;,&quot;citationItems&quot;:[{&quot;id&quot;:&quot;0c9a693c-98f8-331e-a093-d3031bfe3969&quot;,&quot;itemData&quot;:{&quot;type&quot;:&quot;article-journal&quot;,&quot;id&quot;:&quot;0c9a693c-98f8-331e-a093-d3031bfe3969&quot;,&quot;title&quot;:&quot;DRGame: Diversified Recommendation for Multi-category Video Games with Balanced Implicit Preferences&quot;,&quot;author&quot;:[{&quot;family&quot;:&quot;Liu&quot;,&quot;given&quot;:&quot;Kangzhe&quot;,&quot;parse-names&quot;:false,&quot;dropping-particle&quot;:&quot;&quot;,&quot;non-dropping-particle&quot;:&quot;&quot;},{&quot;family&quot;:&quot;Ma&quot;,&quot;given&quot;:&quot;Jianghong&quot;,&quot;parse-names&quot;:false,&quot;dropping-particle&quot;:&quot;&quot;,&quot;non-dropping-particle&quot;:&quot;&quot;},{&quot;family&quot;:&quot;Feng&quot;,&quot;given&quot;:&quot;Shanshan&quot;,&quot;parse-names&quot;:false,&quot;dropping-particle&quot;:&quot;&quot;,&quot;non-dropping-particle&quot;:&quot;&quot;},{&quot;family&quot;:&quot;Zhang&quot;,&quot;given&quot;:&quot;Haijun&quot;,&quot;parse-names&quot;:false,&quot;dropping-particle&quot;:&quot;&quot;,&quot;non-dropping-particle&quot;:&quot;&quot;},{&quot;family&quot;:&quot;Zhang&quot;,&quot;given&quot;:&quot;Zhao&quot;,&quot;parse-names&quot;:false,&quot;dropping-particle&quot;:&quot;&quot;,&quot;non-dropping-particle&quot;:&quot;&quot;}],&quot;URL&quot;:&quot;http://arxiv.org/abs/2308.15823&quot;,&quot;issued&quot;:{&quot;date-parts&quot;:[[2023,8,30]]},&quot;abstract&quot;:&quot;The growing popularity of subscription services in video game consumption has emphasized the importance of offering diversified recommendations. Providing users with a diverse range of games is essential for ensuring continued engagement and fostering long-term subscriptions. However, existing recommendation models face challenges in effectively handling highly imbalanced implicit feedback in gaming interactions. Additionally, they struggle to take into account the distinctive characteristics of multiple categories and the latent user interests associated with these categories. In response to these challenges, we propose a novel framework, named DRGame, to obtain diversified recommendation. It is centered on multi-category video games, consisting of two {components}: Balance-driven Implicit Preferences Learning for data pre-processing and Clustering-based Diversified Recommendation {Module} for final prediction. The first module aims to achieve a balanced representation of implicit feedback in game time, thereby discovering a comprehensive view of player interests across different categories. The second module adopts category-aware representation learning to cluster and select players and games based on balanced implicit preferences, and then employs asymmetric neighbor aggregation to achieve diversified recommendations. Experimental results on a real-world dataset demonstrate the superiority of our proposed method over existing approaches in terms of game diversity recommendations.&quot;},&quot;isTemporary&quot;:false,&quot;suppress-author&quot;:false,&quot;composite&quot;:false,&quot;author-only&quot;:false}]},{&quot;citationID&quot;:&quot;MENDELEY_CITATION_3eddd410-2976-4454-8e3c-c6771afc890e&quot;,&quot;properties&quot;:{&quot;noteIndex&quot;:0},&quot;isEdited&quot;:false,&quot;manualOverride&quot;:{&quot;isManuallyOverridden&quot;:false,&quot;citeprocText&quot;:&quot;(Yuan et al., 2025)&quot;,&quot;manualOverrideText&quot;:&quot;&quot;},&quot;citationTag&quot;:&quot;MENDELEY_CITATION_v3_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&quot;,&quot;citationItems&quot;:[{&quot;id&quot;:&quot;c9425df7-29a6-3ea6-b88a-dd77a29e8174&quot;,&quot;itemData&quot;:{&quot;type&quot;:&quot;article-journal&quot;,&quot;id&quot;:&quot;c9425df7-29a6-3ea6-b88a-dd77a29e8174&quot;,&quot;title&quot;:&quot;Sentiment Analysis and Rating Video Game Dimensions via NLP&quot;,&quot;author&quot;:[{&quot;family&quot;:&quot;Yuan&quot;,&quot;given&quot;:&quot;Liwei&quot;,&quot;parse-names&quot;:false,&quot;dropping-particle&quot;:&quot;&quot;,&quot;non-dropping-particle&quot;:&quot;&quot;},{&quot;family&quot;:&quot;Ding&quot;,&quot;given&quot;:&quot;Maoxiang&quot;,&quot;parse-names&quot;:false,&quot;dropping-particle&quot;:&quot;&quot;,&quot;non-dropping-particle&quot;:&quot;&quot;},{&quot;family&quot;:&quot;Meng&quot;,&quot;given&quot;:&quot;Feiyang&quot;,&quot;parse-names&quot;:false,&quot;dropping-particle&quot;:&quot;&quot;,&quot;non-dropping-particle&quot;:&quot;&quot;},{&quot;family&quot;:&quot;Tian&quot;,&quot;given&quot;:&quot;Yumin&quot;,&quot;parse-names&quot;:false,&quot;dropping-particle&quot;:&quot;&quot;,&quot;non-dropping-particle&quot;:&quot;&quot;}],&quot;DOI&quot;:&quot;10.54254/2755-2721/132/2024.20540&quot;,&quot;URL&quot;:&quot;https://creativecommons.org/licenses/by/4.0/&quot;,&quot;issued&quot;:{&quot;date-parts&quot;:[[2025]]},&quot;abstract&quot;:&quot;Online gaming platforms generate vast amounts of user comments, which serve as valuable information for potential users and purchasers. Extracting meaningful guiding information from this data is crucial. As a Natural Language Processing technique (referred to as NLP), sentiment analysis technology demonstrates a high efficiency in accurately discerning the emotional tones within the comments, thereby objectively evaluating the advantages and disadvantages of gaming products based on user comments. In this paper, the comments of two games are analyzed, Grand Theft Auto V (referred to as GTAV) and Cyberpunk 2077 (referred to as 2077) on the Steam platform. Based on the self-built sentiment dictionary, keywords representing different sentiments were extracted by applying two different sentiment analysis models which are VADER and TEXTBLOB. Then we apply two models to classify the sentiments that the keywords express. Finally, the ratings of five dimensions (community, gameplay, storyline, sound and graphic) were obtained by transforming the sentiment analyze score, and the differences in the training results of different models were compared. The result analysis shows the performance difference between the VADER model and TEXTBLOB model through analyzing the standardized scores and the Pearson correlation coefficient. And it was particularly noted that the VADER model is better at capturing emotional changes in game reviews, while the TEXTBLOB model may not fully represent the user's emotional inclination towards various aspects related to the game. The results reveal significant differences in model performance, providing insights into their effectiveness for gaming comment analysis.&quot;,&quot;container-title-short&quot;:&quot;&quot;},&quot;isTemporary&quot;:false,&quot;suppress-author&quot;:false,&quot;composite&quot;:false,&quot;author-only&quot;:false}]},{&quot;citationID&quot;:&quot;MENDELEY_CITATION_9c8df908-e128-44bd-9d3a-02ab7816d331&quot;,&quot;properties&quot;:{&quot;noteIndex&quot;:0},&quot;isEdited&quot;:false,&quot;manualOverride&quot;:{&quot;isManuallyOverridden&quot;:false,&quot;citeprocText&quot;:&quot;(Nurdy et al., 2024)&quot;,&quot;manualOverrideText&quot;:&quot;&quot;},&quot;citationTag&quot;:&quot;MENDELEY_CITATION_v3_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&quot;,&quot;citationItems&quot;:[{&quot;id&quot;:&quot;113ae4c7-ddfa-375a-9091-6ea66543e17c&quot;,&quot;itemData&quot;:{&quot;type&quot;:&quot;article-journal&quot;,&quot;id&quot;:&quot;113ae4c7-ddfa-375a-9091-6ea66543e17c&quot;,&quot;title&quot;:&quot;Analisis Sentimen Ulasan Game Stumble Guys Pada Playstore Menggunakan Algoritma Naïve Bayes&quot;,&quot;author&quot;:[{&quot;family&quot;:&quot;Nurdy&quot;,&quot;given&quot;:&quot;Awang Herjunie&quot;,&quot;parse-names&quot;:false,&quot;dropping-particle&quot;:&quot;&quot;,&quot;non-dropping-particle&quot;:&quot;&quot;},{&quot;family&quot;:&quot;Rahim&quot;,&quot;given&quot;:&quot;Abdul&quot;,&quot;parse-names&quot;:false,&quot;dropping-particle&quot;:&quot;&quot;,&quot;non-dropping-particle&quot;:&quot;&quot;},{&quot;family&quot;:&quot;Arbansyah&quot;,&quot;given&quot;:&quot;&quot;,&quot;parse-names&quot;:false,&quot;dropping-particle&quot;:&quot;&quot;,&quot;non-dropping-particle&quot;:&quot;&quot;}],&quot;container-title&quot;:&quot;Teknika&quot;,&quot;DOI&quot;:&quot;10.34148/teknika.v13i3.993&quot;,&quot;ISSN&quot;:&quot;2549-8037&quot;,&quot;issued&quot;:{&quot;date-parts&quot;:[[2024]]},&quot;page&quot;:&quot;388-395&quot;,&quot;abstract&quot;:&quot;Perkembangan teknologi yang pesat mempermudah akses ke berbagai hiburan digital, termasuk game online seperti Stumble Guys, yang telah diunduh lebih dari 163 juta kali dan mendapatkan ulasan beragam di Google Play Store. Penelitian ini bertujuan untuk menganalisis sentimen ulasan pengguna Stumble Guys menggunakan algoritma Naïve Bayes. Metode penelitian melibatkan tahapan Knowledge Discovery in Databases (KDD), meliputi pemilihan data, preprocessing, transformasi dengan CountVectorizer dan TF-IDF, serta pengklasifikasian dengan Naïve Bayes. Dengan menggunakan 1.500 ulasan dari Google Play Store, model Naïve Bayes mencapai akurasi 86%, dengan precision, recall, dan f1 score masing-masing sebesar 86%. Hasil penelitian menunjukkan bahwa Naïve Bayes efektif dalam mengklasifikasikan sentimen ulasan game Stumble Guys.&quot;,&quot;issue&quot;:&quot;3&quot;,&quot;volume&quot;:&quot;13&quot;,&quot;container-title-short&quot;:&quot;&quot;},&quot;isTemporary&quot;:false,&quot;suppress-author&quot;:false,&quot;composite&quot;:false,&quot;author-only&quot;:false}]},{&quot;citationID&quot;:&quot;MENDELEY_CITATION_354fc9c9-573f-454a-8ee3-606652bcc4fc&quot;,&quot;properties&quot;:{&quot;noteIndex&quot;:0},&quot;isEdited&quot;:false,&quot;manualOverride&quot;:{&quot;isManuallyOverridden&quot;:false,&quot;citeprocText&quot;:&quot;(Meidl et al., n.d.)&quot;,&quot;manualOverrideText&quot;:&quot;&quot;},&quot;citationTag&quot;:&quot;MENDELEY_CITATION_v3_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&quot;,&quot;citationItems&quot;:[{&quot;id&quot;:&quot;b3ab9cd7-0ea1-386d-98c6-cba43c595121&quot;,&quot;itemData&quot;:{&quot;type&quot;:&quot;report&quot;,&quot;id&quot;:&quot;b3ab9cd7-0ea1-386d-98c6-cba43c595121&quot;,&quot;title&quot;:&quot;Using Game Reviews to Recommend Games&quot;,&quot;author&quot;:[{&quot;family&quot;:&quot;Meidl&quot;,&quot;given&quot;:&quot;Michael&quot;,&quot;parse-names&quot;:false,&quot;dropping-particle&quot;:&quot;&quot;,&quot;non-dropping-particle&quot;:&quot;&quot;},{&quot;family&quot;:&quot;Lytinen&quot;,&quot;given&quot;:&quot;Steven&quot;,&quot;parse-names&quot;:false,&quot;dropping-particle&quot;:&quot;&quot;,&quot;non-dropping-particle&quot;:&quot;&quot;},{&quot;family&quot;:&quot;Raison&quot;,&quot;given&quot;:&quot;Kevin&quot;,&quot;parse-names&quot;:false,&quot;dropping-particle&quot;:&quot;&quot;,&quot;non-dropping-particle&quot;:&quot;&quot;}],&quot;URL&quot;:&quot;www.aaai.org&quot;,&quot;abstract&quot;:&quot;We present a recommender system intended to be used by a community of gamers. The system uses free-form text reviews of games written by the members of the community, along with information about the games that a particular user likes, in order to recommend new games that are likely to be of interest to that user. The system uses the frequency of co-occurrence of word pairs that appear in the reviews of a game as features that represent the game. The pairs consist of adjectives and context words; i.e., words that appear close to an adjective in a review. Because of the extremely large number of possible combinations of adjectives and context words, we use information-theoretic co-clustering of the adjective-context word pairs to reduce the dimen-sionality. Games are represented using the standard information retrieval vector space model, in which vector features are based on the frequency of occurrence of co-cluster pairs. We present the results of three experiments with our system. In the first experiment, we use a variety of strategies to relate frequencies of co-cluster pairs to vector features, to see which produces the most accurate recommendations. In the second, we explore the effects of co-cluster dimensionality on the quality of our system's recommendations. In the third experiment, we compare our approach to a baseline approach using a bag-of-words technique and conclude that our approach produces higher quality recommendations.&quot;,&quot;container-title-short&quot;:&quot;&quot;},&quot;isTemporary&quot;:false,&quot;suppress-author&quot;:false,&quot;composite&quot;:false,&quot;author-only&quot;:false}]},{&quot;citationID&quot;:&quot;MENDELEY_CITATION_5ae3f6fe-5cd0-4f54-8809-c4fa82bcbace&quot;,&quot;properties&quot;:{&quot;noteIndex&quot;:0},&quot;isEdited&quot;:false,&quot;manualOverride&quot;:{&quot;isManuallyOverridden&quot;:false,&quot;citeprocText&quot;:&quot;(Meidl et al., n.d.)&quot;,&quot;manualOverrideText&quot;:&quot;&quot;},&quot;citationTag&quot;:&quot;MENDELEY_CITATION_v3_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&quot;,&quot;citationItems&quot;:[{&quot;id&quot;:&quot;b3ab9cd7-0ea1-386d-98c6-cba43c595121&quot;,&quot;itemData&quot;:{&quot;type&quot;:&quot;report&quot;,&quot;id&quot;:&quot;b3ab9cd7-0ea1-386d-98c6-cba43c595121&quot;,&quot;title&quot;:&quot;Using Game Reviews to Recommend Games&quot;,&quot;author&quot;:[{&quot;family&quot;:&quot;Meidl&quot;,&quot;given&quot;:&quot;Michael&quot;,&quot;parse-names&quot;:false,&quot;dropping-particle&quot;:&quot;&quot;,&quot;non-dropping-particle&quot;:&quot;&quot;},{&quot;family&quot;:&quot;Lytinen&quot;,&quot;given&quot;:&quot;Steven&quot;,&quot;parse-names&quot;:false,&quot;dropping-particle&quot;:&quot;&quot;,&quot;non-dropping-particle&quot;:&quot;&quot;},{&quot;family&quot;:&quot;Raison&quot;,&quot;given&quot;:&quot;Kevin&quot;,&quot;parse-names&quot;:false,&quot;dropping-particle&quot;:&quot;&quot;,&quot;non-dropping-particle&quot;:&quot;&quot;}],&quot;URL&quot;:&quot;www.aaai.org&quot;,&quot;abstract&quot;:&quot;We present a recommender system intended to be used by a community of gamers. The system uses free-form text reviews of games written by the members of the community, along with information about the games that a particular user likes, in order to recommend new games that are likely to be of interest to that user. The system uses the frequency of co-occurrence of word pairs that appear in the reviews of a game as features that represent the game. The pairs consist of adjectives and context words; i.e., words that appear close to an adjective in a review. Because of the extremely large number of possible combinations of adjectives and context words, we use information-theoretic co-clustering of the adjective-context word pairs to reduce the dimen-sionality. Games are represented using the standard information retrieval vector space model, in which vector features are based on the frequency of occurrence of co-cluster pairs. We present the results of three experiments with our system. In the first experiment, we use a variety of strategies to relate frequencies of co-cluster pairs to vector features, to see which produces the most accurate recommendations. In the second, we explore the effects of co-cluster dimensionality on the quality of our system's recommendations. In the third experiment, we compare our approach to a baseline approach using a bag-of-words technique and conclude that our approach produces higher quality recommendations.&quot;,&quot;container-title-short&quot;:&quot;&quot;},&quot;isTemporary&quot;:false,&quot;suppress-author&quot;:false,&quot;composite&quot;:false,&quot;author-only&quot;:false}]},{&quot;citationID&quot;:&quot;MENDELEY_CITATION_5fa85467-6063-4996-83f9-49cac1c02258&quot;,&quot;properties&quot;:{&quot;noteIndex&quot;:0},&quot;isEdited&quot;:false,&quot;manualOverride&quot;:{&quot;isManuallyOverridden&quot;:false,&quot;citeprocText&quot;:&quot;(Viggiato et al., n.d.)&quot;,&quot;manualOverrideText&quot;:&quot;&quot;},&quot;citationTag&quot;:&quot;MENDELEY_CITATION_v3_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&quot;,&quot;citationItems&quot;:[{&quot;id&quot;:&quot;c305eff8-cebd-349f-a65d-74a9017b25d8&quot;,&quot;itemData&quot;:{&quot;type&quot;:&quot;report&quot;,&quot;id&quot;:&quot;c305eff8-cebd-349f-a65d-74a9017b25d8&quot;,&quot;title&quot;:&quot;What Causes Wrong Sentiment Classifications of Game Reviews?&quot;,&quot;author&quot;:[{&quot;family&quot;:&quot;Viggiato&quot;,&quot;given&quot;:&quot;Markos&quot;,&quot;parse-names&quot;:false,&quot;dropping-particle&quot;:&quot;&quot;,&quot;non-dropping-particle&quot;:&quot;&quot;},{&quot;family&quot;:&quot;Lin&quot;,&quot;given&quot;:&quot;Dayi&quot;,&quot;parse-names&quot;:false,&quot;dropping-particle&quot;:&quot;&quot;,&quot;non-dropping-particle&quot;:&quot;&quot;},{&quot;family&quot;:&quot;Hindle&quot;,&quot;given&quot;:&quot;Abram&quot;,&quot;parse-names&quot;:false,&quot;dropping-particle&quot;:&quot;&quot;,&quot;non-dropping-particle&quot;:&quot;&quot;},{&quot;family&quot;:&quot;Bezemer&quot;,&quot;given&quot;:&quot;Paul&quot;,&quot;parse-names&quot;:false,&quot;dropping-particle&quot;:&quot;&quot;,&quot;non-dropping-particle&quot;:&quot;&quot;}],&quot;URL&quot;:&quot;https://github.com/asgaardlab/sentiment-analysis-Steam&quot;,&quot;abstract&quot;:&quot;Sentiment analysis is a popular technique to identify the sentiment of a piece of text. Several different domains have been targeted by sentiment analysis research, such as Twitter, movie reviews, and mobile app reviews. Although several techniques have been proposed, the performance of current sentiment analysis techniques are still far from acceptable, mainly when applied in domains on which they were not trained. In addition, the causes of wrong classifications are not clear. In this paper, we study how sentiment analysis performs on game reviews. We first report the results of a large scale empirical study on the performance of widely-used sentiment classifiers on game reviews. Then, we investigate the root causes for the wrong classifications and quantify the impact of each cause on the overall performance. We study three existing classifiers: Stanford CoreNLP, NLTK, and SentiStrength. Our results show that most classifiers do not perform well on game reviews, with the best one being NLTK (with an AUC of 0.70). We also identified four main causes for wrong classifications, such as reviews that point out advantages and disadvantages of the game, which might confuse the classifier. The identified causes are not trivial to be resolved and we call upon sentiment analysis and game researchers and developers to prioritize a research agenda that investigates how the performance of sentiment analysis of game reviews can be improved, for instance by developing techniques that can automatically deal with specific game-related issues of reviews (e.g., reviews with advantages and disadvantages). Finally, we show that training sentiment classifiers on reviews that are stratified by the game genre is effective.&quot;,&quot;container-title-short&quot;:&quot;&quot;},&quot;isTemporary&quot;:false,&quot;suppress-author&quot;:false,&quot;composite&quot;:false,&quot;author-only&quot;:false}]},{&quot;citationID&quot;:&quot;MENDELEY_CITATION_1879c6ac-fc17-4f66-b990-5e69969b1686&quot;,&quot;properties&quot;:{&quot;noteIndex&quot;:0},&quot;isEdited&quot;:false,&quot;manualOverride&quot;:{&quot;isManuallyOverridden&quot;:false,&quot;citeprocText&quot;:&quot;(C. Wang et al., 2025)&quot;,&quot;manualOverrideText&quot;:&quot;&quot;},&quot;citationTag&quot;:&quot;MENDELEY_CITATION_v3_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&quot;,&quot;citationItems&quot;:[{&quot;id&quot;:&quot;48d0f27e-ba18-35fa-b7e2-896b82791cf9&quot;,&quot;itemData&quot;:{&quot;type&quot;:&quot;article-journal&quot;,&quot;id&quot;:&quot;48d0f27e-ba18-35fa-b7e2-896b82791cf9&quot;,&quot;title&quot;:&quot;Solving the Content Gap in Roblox Game Recommendations: LLM-Based Profile Generation and Reranking&quot;,&quot;author&quot;:[{&quot;family&quot;:&quot;Wang&quot;,&quot;given&quot;:&quot;Chen&quot;,&quot;parse-names&quot;:false,&quot;dropping-particle&quot;:&quot;&quot;,&quot;non-dropping-particle&quot;:&quot;&quot;},{&quot;family&quot;:&quot;Wei&quot;,&quot;given&quot;:&quot;Xiaokai&quot;,&quot;parse-names&quot;:false,&quot;dropping-particle&quot;:&quot;&quot;,&quot;non-dropping-particle&quot;:&quot;&quot;},{&quot;family&quot;:&quot;Jiang&quot;,&quot;given&quot;:&quot;Yexi&quot;,&quot;parse-names&quot;:false,&quot;dropping-particle&quot;:&quot;&quot;,&quot;non-dropping-particle&quot;:&quot;&quot;},{&quot;family&quot;:&quot;Ong&quot;,&quot;given&quot;:&quot;Frank&quot;,&quot;parse-names&quot;:false,&quot;dropping-particle&quot;:&quot;&quot;,&quot;non-dropping-particle&quot;:&quot;&quot;},{&quot;family&quot;:&quot;Gao&quot;,&quot;given&quot;:&quot;Kevin&quot;,&quot;parse-names&quot;:false,&quot;dropping-particle&quot;:&quot;&quot;,&quot;non-dropping-particle&quot;:&quot;&quot;},{&quot;family&quot;:&quot;Yu&quot;,&quot;given&quot;:&quot;Xiao&quot;,&quot;parse-names&quot;:false,&quot;dropping-particle&quot;:&quot;&quot;,&quot;non-dropping-particle&quot;:&quot;&quot;},{&quot;family&quot;:&quot;Hui&quot;,&quot;given&quot;:&quot;Zheng&quot;,&quot;parse-names&quot;:false,&quot;dropping-particle&quot;:&quot;&quot;,&quot;non-dropping-particle&quot;:&quot;&quot;},{&quot;family&quot;:&quot;Yoon&quot;,&quot;given&quot;:&quot;Se-eun&quot;,&quot;parse-names&quot;:false,&quot;dropping-particle&quot;:&quot;&quot;,&quot;non-dropping-particle&quot;:&quot;&quot;},{&quot;family&quot;:&quot;Yu&quot;,&quot;given&quot;:&quot;Philip&quot;,&quot;parse-names&quot;:false,&quot;dropping-particle&quot;:&quot;&quot;,&quot;non-dropping-particle&quot;:&quot;&quot;},{&quot;family&quot;:&quot;Gong&quot;,&quot;given&quot;:&quot;Michelle&quot;,&quot;parse-names&quot;:false,&quot;dropping-particle&quot;:&quot;&quot;,&quot;non-dropping-particle&quot;:&quot;&quot;}],&quot;URL&quot;:&quot;http://arxiv.org/abs/2502.06802&quot;,&quot;issued&quot;:{&quot;date-parts&quot;:[[2025,2,1]]},&quot;abstract&quot;:&quot;With the vast and dynamic user-generated content on Roblox, creating effective game recommendations requires a deep understanding of game content. Traditional recommendation models struggle with the inconsistent and sparse nature of game text features such as titles and descriptions. Recent advancements in large language models (LLMs) offer opportunities to enhance recommendation systems by analyzing in-game text data. This paper addresses two challenges: generating high-quality, structured text features for games without extensive human annotation, and validating these features to ensure they improve recommendation relevance. We propose an approach that extracts in-game text and uses LLMs to infer attributes such as genre and gameplay objectives from raw player interactions. Additionally, we introduce an LLM-based re-ranking mechanism to assess the effectiveness of the generated text features, enhancing personalization and user satisfaction. Beyond recommendations, our approach supports applications such as user engagement-based integrity detection, already deployed in production. This scalable framework demonstrates the potential of in-game text understanding to improve recommendation quality on Roblox and adapt recommendations to its unique, user-generated ecosystem.&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jJ4g1OZzLekfMFmBoWvWPPHbRw==">CgMxLjA4AHIhMWt3enhRYVo0aExiZWNZSVdwN3psRDExQlZNSU9UODlG</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E606EA-0A17-443C-B7A6-F1CD52888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6232</Words>
  <Characters>35526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Frieyadie</dc:creator>
  <cp:lastModifiedBy>Reviewer</cp:lastModifiedBy>
  <cp:revision>25</cp:revision>
  <cp:lastPrinted>2025-12-17T06:58:00Z</cp:lastPrinted>
  <dcterms:created xsi:type="dcterms:W3CDTF">2025-11-23T06:12:00Z</dcterms:created>
  <dcterms:modified xsi:type="dcterms:W3CDTF">2025-12-17T06:58:00Z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caa76dee9be2a80b73926cdc52d48b73bd8e620008f14f3023d19d47023eab4f</vt:lpwstr>
  </property>
</Properties>
</file>